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22" w:rsidRPr="00400222" w:rsidRDefault="00400222" w:rsidP="00400222">
      <w:pPr>
        <w:jc w:val="center"/>
        <w:rPr>
          <w:rFonts w:asciiTheme="minorHAnsi" w:hAnsiTheme="minorHAnsi"/>
          <w:b/>
          <w:color w:val="FF0000"/>
          <w:sz w:val="28"/>
          <w:szCs w:val="28"/>
        </w:rPr>
      </w:pPr>
      <w:r w:rsidRPr="00400222">
        <w:rPr>
          <w:rFonts w:asciiTheme="minorHAnsi" w:hAnsiTheme="minorHAnsi"/>
          <w:b/>
          <w:color w:val="FF0000"/>
          <w:sz w:val="28"/>
          <w:szCs w:val="28"/>
        </w:rPr>
        <w:t>CATEQUESIS NARRATIVA. 4º AÑO DEL CATECISMO JESUS ES EL SEÑOR.</w:t>
      </w:r>
    </w:p>
    <w:p w:rsidR="00400222" w:rsidRPr="00400222" w:rsidRDefault="00400222" w:rsidP="00400222">
      <w:pPr>
        <w:jc w:val="center"/>
        <w:rPr>
          <w:rFonts w:asciiTheme="minorHAnsi" w:hAnsiTheme="minorHAnsi"/>
          <w:b/>
          <w:color w:val="7030A0"/>
          <w:sz w:val="28"/>
          <w:szCs w:val="28"/>
        </w:rPr>
      </w:pPr>
      <w:r w:rsidRPr="00400222">
        <w:rPr>
          <w:rFonts w:asciiTheme="minorHAnsi" w:hAnsiTheme="minorHAnsi"/>
          <w:b/>
          <w:color w:val="7030A0"/>
          <w:sz w:val="28"/>
          <w:szCs w:val="28"/>
        </w:rPr>
        <w:t>TEMA ESPECIAL. LA LITURGIA EN LA CATEQUESIS</w:t>
      </w:r>
    </w:p>
    <w:p w:rsidR="0036704E" w:rsidRPr="00400222" w:rsidRDefault="0036704E" w:rsidP="0036704E">
      <w:pPr>
        <w:jc w:val="center"/>
        <w:rPr>
          <w:rFonts w:asciiTheme="minorHAnsi" w:hAnsiTheme="minorHAnsi"/>
          <w:sz w:val="24"/>
        </w:rPr>
      </w:pPr>
    </w:p>
    <w:p w:rsidR="002D469B" w:rsidRPr="002D469B" w:rsidRDefault="002D469B" w:rsidP="002D469B">
      <w:pPr>
        <w:rPr>
          <w:rFonts w:asciiTheme="minorHAnsi" w:hAnsiTheme="minorHAnsi"/>
          <w:b/>
          <w:color w:val="FF0000"/>
        </w:rPr>
      </w:pPr>
      <w:r w:rsidRPr="002D469B">
        <w:rPr>
          <w:rFonts w:asciiTheme="minorHAnsi" w:hAnsiTheme="minorHAnsi"/>
          <w:b/>
          <w:color w:val="FF0000"/>
        </w:rPr>
        <w:t xml:space="preserve">           Páginas de la guía: </w:t>
      </w:r>
      <w:r w:rsidRPr="002D469B">
        <w:rPr>
          <w:rFonts w:asciiTheme="minorHAnsi" w:hAnsiTheme="minorHAnsi"/>
        </w:rPr>
        <w:t>236-237</w:t>
      </w:r>
    </w:p>
    <w:p w:rsidR="002D469B" w:rsidRPr="002D469B" w:rsidRDefault="002D469B" w:rsidP="002D469B">
      <w:pPr>
        <w:rPr>
          <w:rFonts w:asciiTheme="minorHAnsi" w:hAnsiTheme="minorHAnsi"/>
        </w:rPr>
      </w:pPr>
      <w:r w:rsidRPr="002D469B">
        <w:rPr>
          <w:rFonts w:asciiTheme="minorHAnsi" w:hAnsiTheme="minorHAnsi"/>
          <w:b/>
          <w:color w:val="FF0000"/>
        </w:rPr>
        <w:t xml:space="preserve">           Páginas del catecismo: </w:t>
      </w:r>
      <w:r w:rsidRPr="002D469B">
        <w:rPr>
          <w:rFonts w:asciiTheme="minorHAnsi" w:hAnsiTheme="minorHAnsi"/>
        </w:rPr>
        <w:t>130-131</w:t>
      </w:r>
    </w:p>
    <w:p w:rsidR="002D469B" w:rsidRDefault="002D469B" w:rsidP="002D469B">
      <w:pPr>
        <w:jc w:val="center"/>
        <w:rPr>
          <w:sz w:val="22"/>
          <w:szCs w:val="22"/>
        </w:rPr>
      </w:pPr>
    </w:p>
    <w:p w:rsidR="0075691A" w:rsidRDefault="0075691A" w:rsidP="0075691A">
      <w:pPr>
        <w:jc w:val="both"/>
        <w:rPr>
          <w:rFonts w:asciiTheme="minorHAnsi" w:hAnsiTheme="minorHAnsi"/>
          <w:b/>
          <w:color w:val="FF0000"/>
          <w:sz w:val="24"/>
          <w:szCs w:val="24"/>
        </w:rPr>
      </w:pPr>
      <w:r w:rsidRPr="0075691A">
        <w:rPr>
          <w:rFonts w:asciiTheme="minorHAnsi" w:hAnsiTheme="minorHAnsi"/>
          <w:b/>
          <w:color w:val="FF0000"/>
          <w:sz w:val="24"/>
          <w:szCs w:val="24"/>
        </w:rPr>
        <w:t>1º PARTE: CONOCEMOS</w:t>
      </w:r>
    </w:p>
    <w:p w:rsidR="002D469B" w:rsidRPr="0075691A" w:rsidRDefault="002D469B" w:rsidP="0075691A">
      <w:pPr>
        <w:jc w:val="both"/>
        <w:rPr>
          <w:rFonts w:asciiTheme="minorHAnsi" w:hAnsiTheme="minorHAnsi"/>
          <w:b/>
          <w:color w:val="FF0000"/>
          <w:sz w:val="24"/>
          <w:szCs w:val="24"/>
        </w:rPr>
      </w:pPr>
      <w:bookmarkStart w:id="0" w:name="_GoBack"/>
      <w:bookmarkEnd w:id="0"/>
    </w:p>
    <w:p w:rsidR="0075691A" w:rsidRPr="0075691A" w:rsidRDefault="0075691A" w:rsidP="0075691A">
      <w:pPr>
        <w:jc w:val="both"/>
        <w:rPr>
          <w:rFonts w:asciiTheme="minorHAnsi" w:hAnsiTheme="minorHAnsi"/>
          <w:b/>
          <w:color w:val="FF0000"/>
          <w:sz w:val="24"/>
          <w:szCs w:val="24"/>
        </w:rPr>
      </w:pPr>
      <w:r w:rsidRPr="0075691A">
        <w:rPr>
          <w:rFonts w:asciiTheme="minorHAnsi" w:hAnsiTheme="minorHAnsi"/>
          <w:b/>
          <w:sz w:val="24"/>
          <w:szCs w:val="24"/>
        </w:rPr>
        <w:t xml:space="preserve">Introducimos el tema con estas o semejantes palabra podemos llevar los citas bíblicas buscadas para leérselas a los niños: </w:t>
      </w:r>
      <w:r w:rsidRPr="0075691A">
        <w:rPr>
          <w:rFonts w:asciiTheme="minorHAnsi" w:hAnsiTheme="minorHAnsi"/>
          <w:sz w:val="24"/>
          <w:szCs w:val="24"/>
          <w:lang w:val="es-ES_tradnl"/>
        </w:rPr>
        <w:t xml:space="preserve">Nosotros queremos continuar lo mismo que vivieron los Apóstoles el día de la Resurrección (Cf. </w:t>
      </w:r>
      <w:proofErr w:type="spellStart"/>
      <w:r w:rsidRPr="0075691A">
        <w:rPr>
          <w:rFonts w:asciiTheme="minorHAnsi" w:hAnsiTheme="minorHAnsi"/>
          <w:sz w:val="24"/>
          <w:szCs w:val="24"/>
          <w:lang w:val="es-ES_tradnl"/>
        </w:rPr>
        <w:t>Jn</w:t>
      </w:r>
      <w:proofErr w:type="spellEnd"/>
      <w:r w:rsidRPr="0075691A">
        <w:rPr>
          <w:rFonts w:asciiTheme="minorHAnsi" w:hAnsiTheme="minorHAnsi"/>
          <w:sz w:val="24"/>
          <w:szCs w:val="24"/>
          <w:lang w:val="es-ES_tradnl"/>
        </w:rPr>
        <w:t xml:space="preserve"> 20). Ellos pensaron que Jesús, su amigo y maestro, que había muerto, se </w:t>
      </w:r>
      <w:proofErr w:type="gramStart"/>
      <w:r w:rsidRPr="0075691A">
        <w:rPr>
          <w:rFonts w:asciiTheme="minorHAnsi" w:hAnsiTheme="minorHAnsi"/>
          <w:sz w:val="24"/>
          <w:szCs w:val="24"/>
          <w:lang w:val="es-ES_tradnl"/>
        </w:rPr>
        <w:t>había</w:t>
      </w:r>
      <w:proofErr w:type="gramEnd"/>
      <w:r w:rsidRPr="0075691A">
        <w:rPr>
          <w:rFonts w:asciiTheme="minorHAnsi" w:hAnsiTheme="minorHAnsi"/>
          <w:sz w:val="24"/>
          <w:szCs w:val="24"/>
          <w:lang w:val="es-ES_tradnl"/>
        </w:rPr>
        <w:t xml:space="preserve"> quedado encerrado en el sepulcro. Pero, cuando menos lo esperaban, y mientras estaban encerrados en una casa llenos de miedo, Jesús se les apareció resucitado. Esto los llenó de alegría. Y así cayeron en la cuenta de que Jesús era Dios (¡pues había sido capaz de vencer a la muerte!), y, siempre que se reunieran, iba a estar con ellos (Mt 28,20). Así lo vivieron también los discípulos de Emaús: </w:t>
      </w:r>
      <w:r w:rsidRPr="0075691A">
        <w:rPr>
          <w:rFonts w:asciiTheme="minorHAnsi" w:hAnsiTheme="minorHAnsi"/>
          <w:i/>
          <w:sz w:val="24"/>
          <w:szCs w:val="24"/>
          <w:lang w:val="es-ES_tradnl"/>
        </w:rPr>
        <w:t>"Tomó el pan, pronunció la bendición, lo partió y se lo dio"</w:t>
      </w:r>
      <w:r w:rsidRPr="0075691A">
        <w:rPr>
          <w:rFonts w:asciiTheme="minorHAnsi" w:hAnsiTheme="minorHAnsi"/>
          <w:sz w:val="24"/>
          <w:szCs w:val="24"/>
          <w:lang w:val="es-ES_tradnl"/>
        </w:rPr>
        <w:t xml:space="preserve"> (</w:t>
      </w:r>
      <w:proofErr w:type="spellStart"/>
      <w:r w:rsidRPr="0075691A">
        <w:rPr>
          <w:rFonts w:asciiTheme="minorHAnsi" w:hAnsiTheme="minorHAnsi"/>
          <w:sz w:val="24"/>
          <w:szCs w:val="24"/>
          <w:lang w:val="es-ES_tradnl"/>
        </w:rPr>
        <w:t>Lc</w:t>
      </w:r>
      <w:proofErr w:type="spellEnd"/>
      <w:r w:rsidRPr="0075691A">
        <w:rPr>
          <w:rFonts w:asciiTheme="minorHAnsi" w:hAnsiTheme="minorHAnsi"/>
          <w:sz w:val="24"/>
          <w:szCs w:val="24"/>
          <w:lang w:val="es-ES_tradnl"/>
        </w:rPr>
        <w:t xml:space="preserve"> 24, 30).</w:t>
      </w:r>
    </w:p>
    <w:p w:rsidR="0075691A" w:rsidRPr="0075691A" w:rsidRDefault="0075691A" w:rsidP="0075691A">
      <w:pPr>
        <w:jc w:val="both"/>
        <w:rPr>
          <w:rFonts w:asciiTheme="minorHAnsi" w:hAnsiTheme="minorHAnsi"/>
          <w:sz w:val="24"/>
          <w:szCs w:val="24"/>
          <w:lang w:val="es-ES_tradnl"/>
        </w:rPr>
      </w:pP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sz w:val="24"/>
          <w:szCs w:val="24"/>
          <w:lang w:val="es-ES_tradnl"/>
        </w:rPr>
        <w:t>Por eso, todo el que nos vea reunidos para la celebración, especialmente en el domingo (que es el Día de la Resurrección de Jesús), nos reconocerá como cristianos: creyentes en Jesús muerto y resucitado. Y, al revés, no acudir a la celebración, sobre todo el domingo, significa que no se cree de verdad en la Resurrección de Jesús y en la importancia que esta tiene.</w:t>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b/>
          <w:sz w:val="24"/>
          <w:szCs w:val="24"/>
          <w:lang w:val="es-ES_tradnl"/>
        </w:rPr>
        <w:t>La  Eucaristía es la gran fiesta del cristiano</w:t>
      </w:r>
      <w:r w:rsidRPr="0075691A">
        <w:rPr>
          <w:rFonts w:asciiTheme="minorHAnsi" w:hAnsiTheme="minorHAnsi"/>
          <w:sz w:val="24"/>
          <w:szCs w:val="24"/>
          <w:lang w:val="es-ES_tradnl"/>
        </w:rPr>
        <w:t xml:space="preserve">. Por eso, por ser una fiesta, todo lo que envuelve la celebración está </w:t>
      </w:r>
      <w:proofErr w:type="gramStart"/>
      <w:r w:rsidRPr="0075691A">
        <w:rPr>
          <w:rFonts w:asciiTheme="minorHAnsi" w:hAnsiTheme="minorHAnsi"/>
          <w:sz w:val="24"/>
          <w:szCs w:val="24"/>
          <w:lang w:val="es-ES_tradnl"/>
        </w:rPr>
        <w:t>revestida</w:t>
      </w:r>
      <w:proofErr w:type="gramEnd"/>
      <w:r w:rsidRPr="0075691A">
        <w:rPr>
          <w:rFonts w:asciiTheme="minorHAnsi" w:hAnsiTheme="minorHAnsi"/>
          <w:sz w:val="24"/>
          <w:szCs w:val="24"/>
          <w:lang w:val="es-ES_tradnl"/>
        </w:rPr>
        <w:t xml:space="preserve"> de ritos, vestiduras, cantos, objetos. Al conjunto de todo esto lo llamamos </w:t>
      </w:r>
      <w:r w:rsidRPr="0075691A">
        <w:rPr>
          <w:rFonts w:asciiTheme="minorHAnsi" w:hAnsiTheme="minorHAnsi"/>
          <w:b/>
          <w:sz w:val="24"/>
          <w:szCs w:val="24"/>
          <w:lang w:val="es-ES_tradnl"/>
        </w:rPr>
        <w:t>liturgia de la celebración</w:t>
      </w:r>
      <w:r w:rsidRPr="0075691A">
        <w:rPr>
          <w:rFonts w:asciiTheme="minorHAnsi" w:hAnsiTheme="minorHAnsi"/>
          <w:sz w:val="24"/>
          <w:szCs w:val="24"/>
          <w:lang w:val="es-ES_tradnl"/>
        </w:rPr>
        <w:t xml:space="preserve">. Porque es una fiesta muy importante en la que en Señor se va a hacer presente, nuestra actitud y forma de vivirla también es importante. Participar de la Eucaristía es reconocer que el Señor se va a hacer presente en medio de nosotros. Por eso, preparamos todo con lo mejor para el Señor. El sacerdote se reviste con sus vestiduras propias, nosotros nos arreglamos con nuestra “ropa de domingo”. </w:t>
      </w:r>
      <w:r w:rsidRPr="0075691A">
        <w:rPr>
          <w:rFonts w:asciiTheme="minorHAnsi" w:hAnsiTheme="minorHAnsi"/>
          <w:b/>
          <w:sz w:val="24"/>
          <w:szCs w:val="24"/>
          <w:lang w:val="es-ES_tradnl"/>
        </w:rPr>
        <w:t xml:space="preserve">En misa todo está limpio, ordenado, preparado. Nosotros, con nuestra vivencia de la fe debemos completar este acontecimiento que es único e irrepetible cada domingo. </w:t>
      </w:r>
      <w:r w:rsidRPr="0075691A">
        <w:rPr>
          <w:rFonts w:asciiTheme="minorHAnsi" w:hAnsiTheme="minorHAnsi"/>
          <w:sz w:val="24"/>
          <w:szCs w:val="24"/>
          <w:lang w:val="es-ES_tradnl"/>
        </w:rPr>
        <w:t>Debemos portarnos bien y con respeto y reconocer todo lo que se vive y realiza en la celebración de la Eucaristía.</w:t>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r w:rsidRPr="0075691A">
        <w:rPr>
          <w:rFonts w:asciiTheme="minorHAnsi" w:hAnsiTheme="minorHAnsi"/>
          <w:sz w:val="24"/>
          <w:szCs w:val="24"/>
          <w:lang w:val="es-ES_tradnl"/>
        </w:rPr>
        <w:tab/>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sz w:val="24"/>
          <w:szCs w:val="24"/>
          <w:lang w:val="es-ES_tradnl"/>
        </w:rPr>
        <w:t xml:space="preserve">Ahora que ya sabemos qué es la liturgia, y estas semanas pasadas hemos conocido las partes de la celebración eucarística ahora </w:t>
      </w:r>
      <w:r w:rsidRPr="0075691A">
        <w:rPr>
          <w:rFonts w:asciiTheme="minorHAnsi" w:hAnsiTheme="minorHAnsi"/>
          <w:b/>
          <w:sz w:val="24"/>
          <w:szCs w:val="24"/>
          <w:lang w:val="es-ES_tradnl"/>
        </w:rPr>
        <w:t>vamos a aprender el nombre de algunos de los objetos litúrgicos</w:t>
      </w:r>
      <w:r w:rsidRPr="0075691A">
        <w:rPr>
          <w:rFonts w:asciiTheme="minorHAnsi" w:hAnsiTheme="minorHAnsi"/>
          <w:sz w:val="24"/>
          <w:szCs w:val="24"/>
          <w:lang w:val="es-ES_tradnl"/>
        </w:rPr>
        <w:t xml:space="preserve"> que se utilizan en la eucaristía. </w:t>
      </w:r>
    </w:p>
    <w:p w:rsidR="0075691A" w:rsidRPr="0075691A" w:rsidRDefault="0075691A" w:rsidP="0075691A">
      <w:pPr>
        <w:jc w:val="both"/>
        <w:rPr>
          <w:rFonts w:asciiTheme="minorHAnsi" w:hAnsiTheme="minorHAnsi"/>
          <w:sz w:val="24"/>
          <w:szCs w:val="24"/>
          <w:lang w:val="es-ES_tradnl"/>
        </w:rPr>
      </w:pPr>
    </w:p>
    <w:p w:rsidR="0075691A" w:rsidRPr="0075691A" w:rsidRDefault="0075691A" w:rsidP="0075691A">
      <w:pPr>
        <w:jc w:val="both"/>
        <w:rPr>
          <w:rFonts w:asciiTheme="minorHAnsi" w:hAnsiTheme="minorHAnsi"/>
          <w:b/>
          <w:color w:val="FF0000"/>
          <w:sz w:val="24"/>
          <w:szCs w:val="24"/>
        </w:rPr>
      </w:pPr>
      <w:r w:rsidRPr="0075691A">
        <w:rPr>
          <w:rFonts w:asciiTheme="minorHAnsi" w:hAnsiTheme="minorHAnsi"/>
          <w:b/>
          <w:color w:val="FF0000"/>
          <w:sz w:val="24"/>
          <w:szCs w:val="24"/>
        </w:rPr>
        <w:t xml:space="preserve">2º PARTE: PROFUNDIZAMOS. </w:t>
      </w:r>
    </w:p>
    <w:p w:rsidR="0075691A" w:rsidRPr="0075691A" w:rsidRDefault="0075691A" w:rsidP="0075691A">
      <w:pPr>
        <w:jc w:val="both"/>
        <w:rPr>
          <w:rFonts w:asciiTheme="minorHAnsi" w:hAnsiTheme="minorHAnsi"/>
          <w:b/>
          <w:sz w:val="24"/>
          <w:szCs w:val="24"/>
        </w:rPr>
      </w:pPr>
      <w:r w:rsidRPr="0075691A">
        <w:rPr>
          <w:rFonts w:asciiTheme="minorHAnsi" w:hAnsiTheme="minorHAnsi"/>
          <w:sz w:val="24"/>
          <w:szCs w:val="24"/>
        </w:rPr>
        <w:t>Repartimos a los chicos las láminas con los dibujos propios que vamos a explicar. Ellos ponen el nombre debajo y lo identifican.</w:t>
      </w:r>
      <w:r w:rsidRPr="0075691A">
        <w:rPr>
          <w:rFonts w:asciiTheme="minorHAnsi" w:hAnsiTheme="minorHAnsi"/>
          <w:b/>
          <w:sz w:val="24"/>
          <w:szCs w:val="24"/>
        </w:rPr>
        <w:t xml:space="preserve"> </w:t>
      </w:r>
    </w:p>
    <w:p w:rsidR="0075691A" w:rsidRPr="0075691A" w:rsidRDefault="0075691A" w:rsidP="0075691A">
      <w:pPr>
        <w:jc w:val="both"/>
        <w:rPr>
          <w:rFonts w:asciiTheme="minorHAnsi" w:hAnsiTheme="minorHAnsi"/>
          <w:sz w:val="24"/>
          <w:szCs w:val="24"/>
          <w:lang w:val="es-ES_tradnl"/>
        </w:rPr>
      </w:pPr>
    </w:p>
    <w:p w:rsidR="0075691A" w:rsidRPr="0075691A" w:rsidRDefault="0075691A" w:rsidP="0075691A">
      <w:pPr>
        <w:jc w:val="both"/>
        <w:rPr>
          <w:rFonts w:asciiTheme="minorHAnsi" w:hAnsiTheme="minorHAnsi"/>
          <w:b/>
          <w:color w:val="FF0000"/>
          <w:sz w:val="24"/>
          <w:szCs w:val="24"/>
          <w:lang w:val="es-ES_tradnl"/>
        </w:rPr>
      </w:pPr>
      <w:r w:rsidRPr="0075691A">
        <w:rPr>
          <w:rFonts w:asciiTheme="minorHAnsi" w:hAnsiTheme="minorHAnsi"/>
          <w:b/>
          <w:color w:val="FF0000"/>
          <w:sz w:val="24"/>
          <w:szCs w:val="24"/>
          <w:lang w:val="es-ES_tradnl"/>
        </w:rPr>
        <w:t>SOBRE EL SACERDOTE</w:t>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ALBA</w:t>
      </w:r>
      <w:r w:rsidRPr="0075691A">
        <w:rPr>
          <w:rFonts w:asciiTheme="minorHAnsi" w:hAnsiTheme="minorHAnsi"/>
          <w:sz w:val="24"/>
          <w:szCs w:val="24"/>
          <w:lang w:val="es-ES_tradnl"/>
        </w:rPr>
        <w:t xml:space="preserve">: Túnica blanca, que cubre totalmente el cuerpo, de los hombros a los pies. Es el vestido común a todos los ministros de la celebración. Sobre ella, cada ministro se </w:t>
      </w:r>
      <w:proofErr w:type="gramStart"/>
      <w:r w:rsidRPr="0075691A">
        <w:rPr>
          <w:rFonts w:asciiTheme="minorHAnsi" w:hAnsiTheme="minorHAnsi"/>
          <w:sz w:val="24"/>
          <w:szCs w:val="24"/>
          <w:lang w:val="es-ES_tradnl"/>
        </w:rPr>
        <w:t>ponen</w:t>
      </w:r>
      <w:proofErr w:type="gramEnd"/>
      <w:r w:rsidRPr="0075691A">
        <w:rPr>
          <w:rFonts w:asciiTheme="minorHAnsi" w:hAnsiTheme="minorHAnsi"/>
          <w:sz w:val="24"/>
          <w:szCs w:val="24"/>
          <w:lang w:val="es-ES_tradnl"/>
        </w:rPr>
        <w:t xml:space="preserve"> sus vestiduras propias.</w:t>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ESTOLA:</w:t>
      </w:r>
      <w:r w:rsidRPr="0075691A">
        <w:rPr>
          <w:rFonts w:asciiTheme="minorHAnsi" w:hAnsiTheme="minorHAnsi"/>
          <w:sz w:val="24"/>
          <w:szCs w:val="24"/>
          <w:lang w:val="es-ES_tradnl"/>
        </w:rPr>
        <w:t xml:space="preserve"> Especie de franja que se coloca encima del alba. Los diáconos la llevan cruzada, desde el hombro izquierdo al lado derecho del cuerpo. Los sacerdotes la llevan rodeando el cuello y colgando por delante del pecho</w:t>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CÍNGULO:</w:t>
      </w:r>
      <w:r w:rsidRPr="0075691A">
        <w:rPr>
          <w:rFonts w:asciiTheme="minorHAnsi" w:hAnsiTheme="minorHAnsi"/>
          <w:sz w:val="24"/>
          <w:szCs w:val="24"/>
          <w:lang w:val="es-ES_tradnl"/>
        </w:rPr>
        <w:t xml:space="preserve"> Cinta o cordón que se ciñe a la cintura, para sujetar el alba. A veces, es del mismo color de la estola y de la casulla.</w:t>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CASULLA:</w:t>
      </w:r>
      <w:r w:rsidRPr="0075691A">
        <w:rPr>
          <w:rFonts w:asciiTheme="minorHAnsi" w:hAnsiTheme="minorHAnsi"/>
          <w:sz w:val="24"/>
          <w:szCs w:val="24"/>
          <w:lang w:val="es-ES_tradnl"/>
        </w:rPr>
        <w:t xml:space="preserve"> Literalmente, significa "casa pequeña". Es un vestido, con una abertura redonda </w:t>
      </w:r>
    </w:p>
    <w:p w:rsidR="0075691A" w:rsidRPr="0075691A" w:rsidRDefault="0075691A" w:rsidP="0075691A">
      <w:pPr>
        <w:jc w:val="both"/>
        <w:rPr>
          <w:rFonts w:asciiTheme="minorHAnsi" w:hAnsiTheme="minorHAnsi"/>
          <w:sz w:val="24"/>
          <w:szCs w:val="24"/>
          <w:lang w:val="es-ES_tradnl"/>
        </w:rPr>
      </w:pPr>
      <w:proofErr w:type="gramStart"/>
      <w:r w:rsidRPr="0075691A">
        <w:rPr>
          <w:rFonts w:asciiTheme="minorHAnsi" w:hAnsiTheme="minorHAnsi"/>
          <w:sz w:val="24"/>
          <w:szCs w:val="24"/>
          <w:lang w:val="es-ES_tradnl"/>
        </w:rPr>
        <w:lastRenderedPageBreak/>
        <w:t>para</w:t>
      </w:r>
      <w:proofErr w:type="gramEnd"/>
      <w:r w:rsidRPr="0075691A">
        <w:rPr>
          <w:rFonts w:asciiTheme="minorHAnsi" w:hAnsiTheme="minorHAnsi"/>
          <w:sz w:val="24"/>
          <w:szCs w:val="24"/>
          <w:lang w:val="es-ES_tradnl"/>
        </w:rPr>
        <w:t xml:space="preserve"> meter la cabeza, a modo de manto amplio que cubre totalmente. Es propia del sacerdote cuando celebra.</w:t>
      </w:r>
    </w:p>
    <w:p w:rsidR="0075691A" w:rsidRPr="0075691A" w:rsidRDefault="0075691A" w:rsidP="0075691A">
      <w:pPr>
        <w:jc w:val="both"/>
        <w:rPr>
          <w:rFonts w:asciiTheme="minorHAnsi" w:hAnsiTheme="minorHAnsi"/>
          <w:sz w:val="24"/>
          <w:szCs w:val="24"/>
          <w:lang w:val="es-ES_tradnl"/>
        </w:rPr>
      </w:pPr>
    </w:p>
    <w:p w:rsidR="0075691A" w:rsidRPr="0075691A" w:rsidRDefault="0075691A" w:rsidP="0075691A">
      <w:pPr>
        <w:jc w:val="both"/>
        <w:rPr>
          <w:rFonts w:asciiTheme="minorHAnsi" w:hAnsiTheme="minorHAnsi"/>
          <w:b/>
          <w:color w:val="FF0000"/>
          <w:sz w:val="24"/>
          <w:szCs w:val="24"/>
          <w:lang w:val="es-ES_tradnl"/>
        </w:rPr>
      </w:pPr>
      <w:r w:rsidRPr="0075691A">
        <w:rPr>
          <w:rFonts w:asciiTheme="minorHAnsi" w:hAnsiTheme="minorHAnsi"/>
          <w:b/>
          <w:color w:val="FF0000"/>
          <w:sz w:val="24"/>
          <w:szCs w:val="24"/>
          <w:lang w:val="es-ES_tradnl"/>
        </w:rPr>
        <w:t>SOBRE LOS OBJETOS EUCARISTICOS</w:t>
      </w:r>
    </w:p>
    <w:p w:rsidR="0075691A" w:rsidRPr="0075691A" w:rsidRDefault="0075691A" w:rsidP="0075691A">
      <w:pPr>
        <w:jc w:val="both"/>
        <w:rPr>
          <w:rFonts w:asciiTheme="minorHAnsi" w:hAnsiTheme="minorHAnsi"/>
          <w:sz w:val="24"/>
          <w:szCs w:val="24"/>
          <w:lang w:val="es-ES_tradnl"/>
        </w:rPr>
      </w:pP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ALTAR</w:t>
      </w:r>
      <w:r w:rsidRPr="0075691A">
        <w:rPr>
          <w:rFonts w:asciiTheme="minorHAnsi" w:hAnsiTheme="minorHAnsi"/>
          <w:sz w:val="24"/>
          <w:szCs w:val="24"/>
          <w:lang w:val="es-ES_tradnl"/>
        </w:rPr>
        <w:t>: Mesa para la celebración. Simboliza a Cristo, y, por eso, merece y recibe un trato y veneración especial. Tiene que expresar el doble aspecto de la celebración: sacrificio y comida. Por eso, debe ser, efectivamente, ara y mesa.</w:t>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 xml:space="preserve">CÁLIZ: </w:t>
      </w:r>
      <w:r w:rsidRPr="0075691A">
        <w:rPr>
          <w:rFonts w:asciiTheme="minorHAnsi" w:hAnsiTheme="minorHAnsi"/>
          <w:sz w:val="24"/>
          <w:szCs w:val="24"/>
          <w:lang w:val="es-ES_tradnl"/>
        </w:rPr>
        <w:t xml:space="preserve">Es el vaso en el que el sacerdote consagra el vino en la </w:t>
      </w:r>
      <w:hyperlink r:id="rId6" w:tooltip="Eucaristía" w:history="1">
        <w:r w:rsidRPr="0075691A">
          <w:rPr>
            <w:rFonts w:asciiTheme="minorHAnsi" w:hAnsiTheme="minorHAnsi"/>
            <w:sz w:val="24"/>
            <w:szCs w:val="24"/>
          </w:rPr>
          <w:t>eucaristía</w:t>
        </w:r>
      </w:hyperlink>
      <w:r w:rsidRPr="0075691A">
        <w:rPr>
          <w:rFonts w:asciiTheme="minorHAnsi" w:hAnsiTheme="minorHAnsi"/>
          <w:sz w:val="24"/>
          <w:szCs w:val="24"/>
          <w:lang w:val="es-ES_tradnl"/>
        </w:rPr>
        <w:t xml:space="preserve"> y que deriva de la copa principal usada en la Ultima Cena por el mismo Jesucristo</w:t>
      </w:r>
    </w:p>
    <w:p w:rsidR="0075691A" w:rsidRPr="0075691A" w:rsidRDefault="0075691A" w:rsidP="0075691A">
      <w:pPr>
        <w:jc w:val="both"/>
        <w:rPr>
          <w:rFonts w:asciiTheme="minorHAnsi" w:hAnsiTheme="minorHAnsi"/>
          <w:sz w:val="24"/>
          <w:szCs w:val="24"/>
        </w:rPr>
      </w:pPr>
      <w:r w:rsidRPr="0075691A">
        <w:rPr>
          <w:rFonts w:asciiTheme="minorHAnsi" w:hAnsiTheme="minorHAnsi"/>
          <w:color w:val="FF0000"/>
          <w:sz w:val="24"/>
          <w:szCs w:val="24"/>
          <w:lang w:val="es-ES_tradnl"/>
        </w:rPr>
        <w:t>PATENA:</w:t>
      </w:r>
      <w:r w:rsidRPr="0075691A">
        <w:rPr>
          <w:rFonts w:asciiTheme="minorHAnsi" w:hAnsiTheme="minorHAnsi"/>
          <w:sz w:val="24"/>
          <w:szCs w:val="24"/>
        </w:rPr>
        <w:t xml:space="preserve"> es el platillo de metal noble en el que se pone la forma durante la celebración eucarística. </w:t>
      </w:r>
    </w:p>
    <w:p w:rsidR="0075691A" w:rsidRPr="0075691A" w:rsidRDefault="0075691A" w:rsidP="0075691A">
      <w:pPr>
        <w:jc w:val="both"/>
        <w:rPr>
          <w:rFonts w:asciiTheme="minorHAnsi" w:hAnsiTheme="minorHAnsi"/>
          <w:sz w:val="24"/>
          <w:szCs w:val="24"/>
        </w:rPr>
      </w:pPr>
      <w:r w:rsidRPr="0075691A">
        <w:rPr>
          <w:rFonts w:asciiTheme="minorHAnsi" w:hAnsiTheme="minorHAnsi"/>
          <w:color w:val="FF0000"/>
          <w:sz w:val="24"/>
          <w:szCs w:val="24"/>
        </w:rPr>
        <w:t xml:space="preserve">HOSTIA: </w:t>
      </w:r>
      <w:r w:rsidRPr="0075691A">
        <w:rPr>
          <w:rFonts w:asciiTheme="minorHAnsi" w:hAnsiTheme="minorHAnsi"/>
          <w:sz w:val="24"/>
          <w:szCs w:val="24"/>
        </w:rPr>
        <w:t xml:space="preserve">Hoja redonda y delgada de pan ácimo, que se consagra en la misa y con la que se comulga en la Eucaristía. También llamado forma o pan consagrado. </w:t>
      </w:r>
    </w:p>
    <w:p w:rsidR="0075691A" w:rsidRPr="0075691A" w:rsidRDefault="0075691A" w:rsidP="0075691A">
      <w:pPr>
        <w:jc w:val="both"/>
        <w:rPr>
          <w:rFonts w:asciiTheme="minorHAnsi" w:hAnsiTheme="minorHAnsi"/>
          <w:b/>
          <w:sz w:val="24"/>
          <w:szCs w:val="24"/>
        </w:rPr>
      </w:pPr>
    </w:p>
    <w:p w:rsidR="0075691A" w:rsidRPr="0075691A" w:rsidRDefault="0075691A" w:rsidP="0075691A">
      <w:pPr>
        <w:jc w:val="both"/>
        <w:rPr>
          <w:rFonts w:asciiTheme="minorHAnsi" w:hAnsiTheme="minorHAnsi"/>
          <w:b/>
          <w:color w:val="FF0000"/>
          <w:sz w:val="24"/>
          <w:szCs w:val="24"/>
          <w:lang w:val="es-ES_tradnl"/>
        </w:rPr>
      </w:pPr>
      <w:r w:rsidRPr="0075691A">
        <w:rPr>
          <w:rFonts w:asciiTheme="minorHAnsi" w:hAnsiTheme="minorHAnsi"/>
          <w:b/>
          <w:color w:val="FF0000"/>
          <w:sz w:val="24"/>
          <w:szCs w:val="24"/>
          <w:lang w:val="es-ES_tradnl"/>
        </w:rPr>
        <w:t>OTROS OBJETOS</w:t>
      </w:r>
    </w:p>
    <w:p w:rsidR="0075691A" w:rsidRPr="0075691A" w:rsidRDefault="0075691A" w:rsidP="0075691A">
      <w:pPr>
        <w:jc w:val="both"/>
        <w:rPr>
          <w:rFonts w:asciiTheme="minorHAnsi" w:hAnsiTheme="minorHAnsi"/>
          <w:color w:val="FF0000"/>
          <w:sz w:val="24"/>
          <w:szCs w:val="24"/>
          <w:lang w:val="es-ES_tradnl"/>
        </w:rPr>
      </w:pP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AMBÓN:</w:t>
      </w:r>
      <w:r w:rsidRPr="0075691A">
        <w:rPr>
          <w:rFonts w:asciiTheme="minorHAnsi" w:hAnsiTheme="minorHAnsi"/>
          <w:sz w:val="24"/>
          <w:szCs w:val="24"/>
          <w:lang w:val="es-ES_tradnl"/>
        </w:rPr>
        <w:t xml:space="preserve"> Lugar fijo y alto, desde donde se proclaman las Lecturas Bíblicas en la celebración litúrgica, se canta el Salmo Responsorial, se puede predicar y presentar las intenciones de la Oración de los Fieles.</w:t>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LECCIONARIO</w:t>
      </w:r>
      <w:r w:rsidRPr="0075691A">
        <w:rPr>
          <w:rFonts w:asciiTheme="minorHAnsi" w:hAnsiTheme="minorHAnsi"/>
          <w:sz w:val="24"/>
          <w:szCs w:val="24"/>
          <w:lang w:val="es-ES_tradnl"/>
        </w:rPr>
        <w:t>: Es el libro que contiene las lecturas bíblicas que se proclaman en la celebración litúrgica, excepto los trozos del evangelio (que se reúnen en el Evangeliario).</w:t>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INCENSARIO:</w:t>
      </w:r>
      <w:r w:rsidRPr="0075691A">
        <w:rPr>
          <w:rFonts w:asciiTheme="minorHAnsi" w:hAnsiTheme="minorHAnsi"/>
          <w:sz w:val="24"/>
          <w:szCs w:val="24"/>
          <w:lang w:val="es-ES_tradnl"/>
        </w:rPr>
        <w:t xml:space="preserve"> Es el elemento que contiene unas brasas (carbón encendido), sobre las que se deposita el incienso, que echa un humo perfumado, con que se inciensa el altar, el evangeliario, los dones para la celebración, las personas (sacerdote/s, pueblo), el pan y el vino consagrados, las reliquias y las imágenes.</w:t>
      </w: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NAVETA:</w:t>
      </w:r>
      <w:r w:rsidRPr="0075691A">
        <w:rPr>
          <w:rFonts w:asciiTheme="minorHAnsi" w:hAnsiTheme="minorHAnsi"/>
          <w:sz w:val="24"/>
          <w:szCs w:val="24"/>
          <w:lang w:val="es-ES_tradnl"/>
        </w:rPr>
        <w:t xml:space="preserve"> Es un utensilio, en forma de nave (de ahí su nombre), que contiene el incienso.</w:t>
      </w:r>
    </w:p>
    <w:p w:rsidR="0075691A" w:rsidRPr="0075691A" w:rsidRDefault="0075691A" w:rsidP="0075691A">
      <w:pPr>
        <w:jc w:val="both"/>
        <w:rPr>
          <w:rFonts w:asciiTheme="minorHAnsi" w:hAnsiTheme="minorHAnsi"/>
          <w:sz w:val="24"/>
          <w:szCs w:val="24"/>
          <w:lang w:val="es-ES_tradnl"/>
        </w:rPr>
      </w:pPr>
    </w:p>
    <w:p w:rsidR="0075691A" w:rsidRPr="0075691A" w:rsidRDefault="0075691A" w:rsidP="0075691A">
      <w:pPr>
        <w:jc w:val="both"/>
        <w:rPr>
          <w:rFonts w:asciiTheme="minorHAnsi" w:hAnsiTheme="minorHAnsi"/>
          <w:sz w:val="24"/>
          <w:szCs w:val="24"/>
          <w:lang w:val="es-ES_tradnl"/>
        </w:rPr>
      </w:pPr>
      <w:r w:rsidRPr="0075691A">
        <w:rPr>
          <w:rFonts w:asciiTheme="minorHAnsi" w:hAnsiTheme="minorHAnsi"/>
          <w:color w:val="FF0000"/>
          <w:sz w:val="24"/>
          <w:szCs w:val="24"/>
          <w:lang w:val="es-ES_tradnl"/>
        </w:rPr>
        <w:t>COLORES:</w:t>
      </w:r>
      <w:r w:rsidRPr="0075691A">
        <w:rPr>
          <w:rFonts w:asciiTheme="minorHAnsi" w:hAnsiTheme="minorHAnsi"/>
          <w:sz w:val="24"/>
          <w:szCs w:val="24"/>
          <w:lang w:val="es-ES_tradnl"/>
        </w:rPr>
        <w:t xml:space="preserve"> Es uno de los elementos ópticos usados en la liturgia, para poder adentrarnos y comprender más fácilmente el misterio que celebramos. Los colores, actualmente, en la liturgia son: </w:t>
      </w:r>
      <w:r w:rsidRPr="0075691A">
        <w:rPr>
          <w:rFonts w:asciiTheme="minorHAnsi" w:hAnsiTheme="minorHAnsi"/>
          <w:i/>
          <w:iCs/>
          <w:sz w:val="24"/>
          <w:szCs w:val="24"/>
          <w:lang w:val="es-ES_tradnl"/>
        </w:rPr>
        <w:t>blanco</w:t>
      </w:r>
      <w:r w:rsidRPr="0075691A">
        <w:rPr>
          <w:rFonts w:asciiTheme="minorHAnsi" w:hAnsiTheme="minorHAnsi"/>
          <w:sz w:val="24"/>
          <w:szCs w:val="24"/>
          <w:lang w:val="es-ES_tradnl"/>
        </w:rPr>
        <w:t xml:space="preserve">: indica limpieza y alegría (por eso, se usa para celebrar a las vírgenes, en Navidad, Pascua...); </w:t>
      </w:r>
      <w:r w:rsidRPr="0075691A">
        <w:rPr>
          <w:rFonts w:asciiTheme="minorHAnsi" w:hAnsiTheme="minorHAnsi"/>
          <w:i/>
          <w:iCs/>
          <w:sz w:val="24"/>
          <w:szCs w:val="24"/>
          <w:lang w:val="es-ES_tradnl"/>
        </w:rPr>
        <w:t>rojo</w:t>
      </w:r>
      <w:r w:rsidRPr="0075691A">
        <w:rPr>
          <w:rFonts w:asciiTheme="minorHAnsi" w:hAnsiTheme="minorHAnsi"/>
          <w:sz w:val="24"/>
          <w:szCs w:val="24"/>
          <w:lang w:val="es-ES_tradnl"/>
        </w:rPr>
        <w:t xml:space="preserve">: simboliza martirio, sangre, fuego (por eso, se utiliza el Domingo de Ramos y el Viernes Santo, para celebrar a los mártires, en las fiestas de la Cruz y del Espíritu Santo, incluida la Confirmación); </w:t>
      </w:r>
      <w:r w:rsidRPr="0075691A">
        <w:rPr>
          <w:rFonts w:asciiTheme="minorHAnsi" w:hAnsiTheme="minorHAnsi"/>
          <w:i/>
          <w:iCs/>
          <w:sz w:val="24"/>
          <w:szCs w:val="24"/>
          <w:lang w:val="es-ES_tradnl"/>
        </w:rPr>
        <w:t>verde</w:t>
      </w:r>
      <w:r w:rsidRPr="0075691A">
        <w:rPr>
          <w:rFonts w:asciiTheme="minorHAnsi" w:hAnsiTheme="minorHAnsi"/>
          <w:sz w:val="24"/>
          <w:szCs w:val="24"/>
          <w:lang w:val="es-ES_tradnl"/>
        </w:rPr>
        <w:t>: es color de paz, serenidad, esperanza... (</w:t>
      </w:r>
      <w:proofErr w:type="gramStart"/>
      <w:r w:rsidRPr="0075691A">
        <w:rPr>
          <w:rFonts w:asciiTheme="minorHAnsi" w:hAnsiTheme="minorHAnsi"/>
          <w:sz w:val="24"/>
          <w:szCs w:val="24"/>
          <w:lang w:val="es-ES_tradnl"/>
        </w:rPr>
        <w:t>por</w:t>
      </w:r>
      <w:proofErr w:type="gramEnd"/>
      <w:r w:rsidRPr="0075691A">
        <w:rPr>
          <w:rFonts w:asciiTheme="minorHAnsi" w:hAnsiTheme="minorHAnsi"/>
          <w:sz w:val="24"/>
          <w:szCs w:val="24"/>
          <w:lang w:val="es-ES_tradnl"/>
        </w:rPr>
        <w:t xml:space="preserve"> eso, se utiliza en los Domingos del Tiempo Ordinario); </w:t>
      </w:r>
      <w:r w:rsidRPr="0075691A">
        <w:rPr>
          <w:rFonts w:asciiTheme="minorHAnsi" w:hAnsiTheme="minorHAnsi"/>
          <w:i/>
          <w:iCs/>
          <w:sz w:val="24"/>
          <w:szCs w:val="24"/>
          <w:lang w:val="es-ES_tradnl"/>
        </w:rPr>
        <w:t>morado</w:t>
      </w:r>
      <w:r w:rsidRPr="0075691A">
        <w:rPr>
          <w:rFonts w:asciiTheme="minorHAnsi" w:hAnsiTheme="minorHAnsi"/>
          <w:sz w:val="24"/>
          <w:szCs w:val="24"/>
          <w:lang w:val="es-ES_tradnl"/>
        </w:rPr>
        <w:t>: penitencia, dolor (por eso, se utiliza en Adviento y Cuaresma, así como en las exequias y demás celebraciones de difuntos).</w:t>
      </w:r>
    </w:p>
    <w:p w:rsidR="0075691A" w:rsidRPr="0075691A" w:rsidRDefault="0075691A" w:rsidP="0075691A">
      <w:pPr>
        <w:jc w:val="center"/>
        <w:rPr>
          <w:rFonts w:asciiTheme="minorHAnsi" w:hAnsiTheme="minorHAnsi"/>
          <w:b/>
          <w:color w:val="7030A0"/>
          <w:sz w:val="24"/>
          <w:szCs w:val="24"/>
          <w:lang w:val="es-ES_tradnl"/>
        </w:rPr>
      </w:pPr>
    </w:p>
    <w:p w:rsidR="0075691A" w:rsidRPr="0075691A" w:rsidRDefault="0075691A" w:rsidP="0075691A">
      <w:pPr>
        <w:jc w:val="both"/>
        <w:rPr>
          <w:rFonts w:asciiTheme="minorHAnsi" w:hAnsiTheme="minorHAnsi"/>
          <w:b/>
          <w:color w:val="FF0000"/>
          <w:sz w:val="24"/>
          <w:szCs w:val="24"/>
        </w:rPr>
      </w:pPr>
      <w:r w:rsidRPr="0075691A">
        <w:rPr>
          <w:rFonts w:asciiTheme="minorHAnsi" w:hAnsiTheme="minorHAnsi"/>
          <w:b/>
          <w:color w:val="FF0000"/>
          <w:sz w:val="24"/>
          <w:szCs w:val="24"/>
        </w:rPr>
        <w:t>3º PARTE: ORAMOS.</w:t>
      </w:r>
    </w:p>
    <w:p w:rsidR="0075691A" w:rsidRPr="0075691A" w:rsidRDefault="0075691A" w:rsidP="0075691A">
      <w:pPr>
        <w:jc w:val="both"/>
        <w:rPr>
          <w:rFonts w:asciiTheme="minorHAnsi" w:hAnsiTheme="minorHAnsi"/>
          <w:sz w:val="24"/>
          <w:szCs w:val="24"/>
        </w:rPr>
      </w:pPr>
      <w:r w:rsidRPr="0075691A">
        <w:rPr>
          <w:rFonts w:asciiTheme="minorHAnsi" w:hAnsiTheme="minorHAnsi"/>
          <w:sz w:val="24"/>
          <w:szCs w:val="24"/>
        </w:rPr>
        <w:t xml:space="preserve">Ahora nos vamos a la Parroquia, para tener un ratito de oración en </w:t>
      </w:r>
      <w:proofErr w:type="gramStart"/>
      <w:r w:rsidRPr="0075691A">
        <w:rPr>
          <w:rFonts w:asciiTheme="minorHAnsi" w:hAnsiTheme="minorHAnsi"/>
          <w:sz w:val="24"/>
          <w:szCs w:val="24"/>
        </w:rPr>
        <w:t>el</w:t>
      </w:r>
      <w:proofErr w:type="gramEnd"/>
      <w:r w:rsidRPr="0075691A">
        <w:rPr>
          <w:rFonts w:asciiTheme="minorHAnsi" w:hAnsiTheme="minorHAnsi"/>
          <w:sz w:val="24"/>
          <w:szCs w:val="24"/>
        </w:rPr>
        <w:t xml:space="preserve"> Sagrario delante del Santísimo.</w:t>
      </w:r>
    </w:p>
    <w:p w:rsidR="00025469" w:rsidRPr="0075691A" w:rsidRDefault="00025469" w:rsidP="0075691A">
      <w:pPr>
        <w:jc w:val="both"/>
        <w:rPr>
          <w:rFonts w:asciiTheme="minorHAnsi" w:hAnsiTheme="minorHAnsi"/>
        </w:rPr>
      </w:pPr>
    </w:p>
    <w:sectPr w:rsidR="00025469" w:rsidRPr="0075691A" w:rsidSect="004007B7">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55D64"/>
    <w:multiLevelType w:val="multilevel"/>
    <w:tmpl w:val="12F6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4E"/>
    <w:rsid w:val="00025469"/>
    <w:rsid w:val="002D469B"/>
    <w:rsid w:val="0036704E"/>
    <w:rsid w:val="00400222"/>
    <w:rsid w:val="004007B7"/>
    <w:rsid w:val="0075691A"/>
    <w:rsid w:val="00D1043A"/>
    <w:rsid w:val="00F40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4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07B7"/>
    <w:rPr>
      <w:color w:val="0000FF"/>
      <w:u w:val="single"/>
    </w:rPr>
  </w:style>
  <w:style w:type="paragraph" w:styleId="NormalWeb">
    <w:name w:val="Normal (Web)"/>
    <w:basedOn w:val="Normal"/>
    <w:uiPriority w:val="99"/>
    <w:semiHidden/>
    <w:unhideWhenUsed/>
    <w:rsid w:val="004007B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4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07B7"/>
    <w:rPr>
      <w:color w:val="0000FF"/>
      <w:u w:val="single"/>
    </w:rPr>
  </w:style>
  <w:style w:type="paragraph" w:styleId="NormalWeb">
    <w:name w:val="Normal (Web)"/>
    <w:basedOn w:val="Normal"/>
    <w:uiPriority w:val="99"/>
    <w:semiHidden/>
    <w:unhideWhenUsed/>
    <w:rsid w:val="004007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7792">
      <w:bodyDiv w:val="1"/>
      <w:marLeft w:val="0"/>
      <w:marRight w:val="0"/>
      <w:marTop w:val="0"/>
      <w:marBottom w:val="0"/>
      <w:divBdr>
        <w:top w:val="none" w:sz="0" w:space="0" w:color="auto"/>
        <w:left w:val="none" w:sz="0" w:space="0" w:color="auto"/>
        <w:bottom w:val="none" w:sz="0" w:space="0" w:color="auto"/>
        <w:right w:val="none" w:sz="0" w:space="0" w:color="auto"/>
      </w:divBdr>
    </w:div>
    <w:div w:id="1453405970">
      <w:bodyDiv w:val="1"/>
      <w:marLeft w:val="0"/>
      <w:marRight w:val="0"/>
      <w:marTop w:val="0"/>
      <w:marBottom w:val="0"/>
      <w:divBdr>
        <w:top w:val="none" w:sz="0" w:space="0" w:color="auto"/>
        <w:left w:val="none" w:sz="0" w:space="0" w:color="auto"/>
        <w:bottom w:val="none" w:sz="0" w:space="0" w:color="auto"/>
        <w:right w:val="none" w:sz="0" w:space="0" w:color="auto"/>
      </w:divBdr>
    </w:div>
    <w:div w:id="16975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Eucarist%C3%A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900</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cp:revision>
  <dcterms:created xsi:type="dcterms:W3CDTF">2018-01-06T10:15:00Z</dcterms:created>
  <dcterms:modified xsi:type="dcterms:W3CDTF">2018-02-23T19:58:00Z</dcterms:modified>
</cp:coreProperties>
</file>