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6" w:rsidRDefault="006D5515" w:rsidP="00687A26">
      <w:pPr>
        <w:pStyle w:val="Ttulo2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 w:val="0"/>
          <w:color w:val="FF0000"/>
          <w:sz w:val="28"/>
          <w:szCs w:val="28"/>
          <w:lang w:eastAsia="en-US"/>
        </w:rPr>
      </w:pPr>
      <w:r w:rsidRPr="00001B53">
        <w:rPr>
          <w:rFonts w:asciiTheme="minorHAnsi" w:eastAsiaTheme="minorHAnsi" w:hAnsiTheme="minorHAnsi" w:cstheme="minorBidi"/>
          <w:bCs w:val="0"/>
          <w:color w:val="FF0000"/>
          <w:sz w:val="28"/>
          <w:szCs w:val="28"/>
          <w:lang w:eastAsia="en-US"/>
        </w:rPr>
        <w:t>T</w:t>
      </w:r>
      <w:r>
        <w:rPr>
          <w:rFonts w:asciiTheme="minorHAnsi" w:eastAsiaTheme="minorHAnsi" w:hAnsiTheme="minorHAnsi" w:cstheme="minorBidi"/>
          <w:bCs w:val="0"/>
          <w:color w:val="FF0000"/>
          <w:sz w:val="28"/>
          <w:szCs w:val="28"/>
          <w:lang w:eastAsia="en-US"/>
        </w:rPr>
        <w:t xml:space="preserve">ema </w:t>
      </w:r>
      <w:r w:rsidRPr="00001B53">
        <w:rPr>
          <w:rFonts w:asciiTheme="minorHAnsi" w:eastAsiaTheme="minorHAnsi" w:hAnsiTheme="minorHAnsi" w:cstheme="minorBidi"/>
          <w:bCs w:val="0"/>
          <w:color w:val="FF0000"/>
          <w:sz w:val="28"/>
          <w:szCs w:val="28"/>
          <w:lang w:eastAsia="en-US"/>
        </w:rPr>
        <w:t>4</w:t>
      </w:r>
      <w:r w:rsidR="00687A26">
        <w:rPr>
          <w:rFonts w:asciiTheme="minorHAnsi" w:eastAsiaTheme="minorHAnsi" w:hAnsiTheme="minorHAnsi" w:cstheme="minorBidi"/>
          <w:bCs w:val="0"/>
          <w:color w:val="FF0000"/>
          <w:sz w:val="28"/>
          <w:szCs w:val="28"/>
          <w:lang w:eastAsia="en-US"/>
        </w:rPr>
        <w:t>6</w:t>
      </w:r>
      <w:r w:rsidRPr="00001B53">
        <w:rPr>
          <w:rFonts w:asciiTheme="minorHAnsi" w:eastAsiaTheme="minorHAnsi" w:hAnsiTheme="minorHAnsi" w:cstheme="minorBidi"/>
          <w:bCs w:val="0"/>
          <w:color w:val="FF0000"/>
          <w:sz w:val="28"/>
          <w:szCs w:val="28"/>
          <w:lang w:eastAsia="en-US"/>
        </w:rPr>
        <w:t xml:space="preserve">: </w:t>
      </w:r>
      <w:proofErr w:type="gramStart"/>
      <w:r w:rsidR="00687A26">
        <w:rPr>
          <w:rFonts w:asciiTheme="minorHAnsi" w:eastAsiaTheme="minorHAnsi" w:hAnsiTheme="minorHAnsi" w:cstheme="minorBidi"/>
          <w:bCs w:val="0"/>
          <w:color w:val="FF0000"/>
          <w:sz w:val="28"/>
          <w:szCs w:val="28"/>
          <w:lang w:eastAsia="en-US"/>
        </w:rPr>
        <w:t>¿</w:t>
      </w:r>
      <w:proofErr w:type="gramEnd"/>
      <w:r w:rsidR="00687A26">
        <w:rPr>
          <w:rFonts w:asciiTheme="minorHAnsi" w:eastAsiaTheme="minorHAnsi" w:hAnsiTheme="minorHAnsi" w:cstheme="minorBidi"/>
          <w:bCs w:val="0"/>
          <w:color w:val="FF0000"/>
          <w:sz w:val="28"/>
          <w:szCs w:val="28"/>
          <w:lang w:eastAsia="en-US"/>
        </w:rPr>
        <w:t xml:space="preserve">COMO PIENSA UN CRISTIANO). </w:t>
      </w:r>
      <w:r>
        <w:rPr>
          <w:rFonts w:asciiTheme="minorHAnsi" w:eastAsiaTheme="minorHAnsi" w:hAnsiTheme="minorHAnsi" w:cstheme="minorBidi"/>
          <w:bCs w:val="0"/>
          <w:color w:val="FF0000"/>
          <w:sz w:val="28"/>
          <w:szCs w:val="28"/>
          <w:lang w:eastAsia="en-US"/>
        </w:rPr>
        <w:t xml:space="preserve"> </w:t>
      </w:r>
    </w:p>
    <w:p w:rsidR="00687A26" w:rsidRPr="00E1564A" w:rsidRDefault="006D5515" w:rsidP="00E1564A">
      <w:pPr>
        <w:pStyle w:val="Ttulo2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3D1339">
        <w:rPr>
          <w:rFonts w:asciiTheme="minorHAnsi" w:hAnsiTheme="minorHAnsi" w:cstheme="minorHAnsi"/>
          <w:color w:val="FF0000"/>
          <w:sz w:val="28"/>
          <w:szCs w:val="28"/>
        </w:rPr>
        <w:t>(</w:t>
      </w:r>
      <w:r w:rsidR="00687A26">
        <w:rPr>
          <w:rFonts w:asciiTheme="minorHAnsi" w:hAnsiTheme="minorHAnsi" w:cstheme="minorHAnsi"/>
          <w:color w:val="FF0000"/>
          <w:sz w:val="28"/>
          <w:szCs w:val="28"/>
        </w:rPr>
        <w:t>San Agustín de Hipona</w:t>
      </w:r>
      <w:r w:rsidRPr="003D1339">
        <w:rPr>
          <w:rFonts w:asciiTheme="minorHAnsi" w:hAnsiTheme="minorHAnsi" w:cstheme="minorHAnsi"/>
          <w:color w:val="FF0000"/>
          <w:sz w:val="28"/>
          <w:szCs w:val="28"/>
        </w:rPr>
        <w:t>)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60AFE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="00687A26">
        <w:rPr>
          <w:rFonts w:asciiTheme="minorHAnsi" w:hAnsiTheme="minorHAnsi" w:cstheme="minorHAnsi"/>
          <w:color w:val="FF0000"/>
          <w:sz w:val="28"/>
          <w:szCs w:val="28"/>
        </w:rPr>
        <w:t>ª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parte</w:t>
      </w:r>
    </w:p>
    <w:p w:rsidR="006D5515" w:rsidRPr="008505BC" w:rsidRDefault="006D5515" w:rsidP="006D5515">
      <w:pPr>
        <w:spacing w:after="0" w:line="240" w:lineRule="auto"/>
        <w:rPr>
          <w:b/>
          <w:color w:val="FF0000"/>
        </w:rPr>
      </w:pPr>
      <w:r w:rsidRPr="008505BC">
        <w:rPr>
          <w:b/>
          <w:color w:val="FF0000"/>
        </w:rPr>
        <w:t>Tarea previa del/la catequista:</w:t>
      </w:r>
    </w:p>
    <w:p w:rsidR="006D5515" w:rsidRPr="008505BC" w:rsidRDefault="006D5515" w:rsidP="006D5515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8505BC">
        <w:rPr>
          <w:b/>
        </w:rPr>
        <w:t xml:space="preserve">Lectura del tema </w:t>
      </w:r>
      <w:r>
        <w:rPr>
          <w:b/>
        </w:rPr>
        <w:t>4</w:t>
      </w:r>
      <w:r w:rsidR="00687A26">
        <w:rPr>
          <w:b/>
        </w:rPr>
        <w:t>6</w:t>
      </w:r>
      <w:r>
        <w:rPr>
          <w:b/>
        </w:rPr>
        <w:t xml:space="preserve"> </w:t>
      </w:r>
      <w:r w:rsidRPr="008505BC">
        <w:rPr>
          <w:b/>
        </w:rPr>
        <w:t xml:space="preserve">del catecismo “Testigos del Señor”: Pág. </w:t>
      </w:r>
      <w:r w:rsidR="00B7747B" w:rsidRPr="008505BC">
        <w:rPr>
          <w:b/>
        </w:rPr>
        <w:t>2</w:t>
      </w:r>
      <w:r w:rsidR="00B7747B">
        <w:rPr>
          <w:b/>
        </w:rPr>
        <w:t>54-</w:t>
      </w:r>
      <w:r w:rsidR="00B7747B" w:rsidRPr="008505BC">
        <w:rPr>
          <w:b/>
        </w:rPr>
        <w:t>2</w:t>
      </w:r>
      <w:r w:rsidR="00B7747B">
        <w:rPr>
          <w:b/>
        </w:rPr>
        <w:t>57</w:t>
      </w:r>
    </w:p>
    <w:p w:rsidR="006D5515" w:rsidRPr="008505BC" w:rsidRDefault="006D5515" w:rsidP="006D5515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8505BC">
        <w:rPr>
          <w:b/>
        </w:rPr>
        <w:t xml:space="preserve">Lectura de la Guía básica del catecismo: Págs. </w:t>
      </w:r>
      <w:r w:rsidR="00B7747B">
        <w:rPr>
          <w:b/>
        </w:rPr>
        <w:t>263-266</w:t>
      </w:r>
    </w:p>
    <w:p w:rsidR="006D5515" w:rsidRPr="00001B53" w:rsidRDefault="006D5515" w:rsidP="006D5515">
      <w:pPr>
        <w:spacing w:after="0" w:line="240" w:lineRule="auto"/>
      </w:pPr>
      <w:r w:rsidRPr="008505BC">
        <w:rPr>
          <w:b/>
        </w:rPr>
        <w:t>Objetivo:</w:t>
      </w:r>
      <w:r w:rsidRPr="008505BC">
        <w:t xml:space="preserve"> </w:t>
      </w:r>
    </w:p>
    <w:p w:rsidR="006D5515" w:rsidRDefault="00687A26" w:rsidP="006D5515">
      <w:pPr>
        <w:pStyle w:val="Prrafodelista"/>
        <w:numPr>
          <w:ilvl w:val="0"/>
          <w:numId w:val="11"/>
        </w:numPr>
        <w:spacing w:after="0" w:line="240" w:lineRule="auto"/>
        <w:rPr>
          <w:color w:val="0070C0"/>
        </w:rPr>
      </w:pPr>
      <w:r>
        <w:rPr>
          <w:color w:val="0070C0"/>
        </w:rPr>
        <w:t>Conocer el proceso de conversión de San Agustín de Hipona y su pensamiento cristiano</w:t>
      </w:r>
    </w:p>
    <w:p w:rsidR="006D5515" w:rsidRDefault="00687A26" w:rsidP="006D5515">
      <w:pPr>
        <w:pStyle w:val="Prrafodelista"/>
        <w:numPr>
          <w:ilvl w:val="0"/>
          <w:numId w:val="11"/>
        </w:numPr>
        <w:spacing w:after="0" w:line="240" w:lineRule="auto"/>
        <w:rPr>
          <w:color w:val="0070C0"/>
        </w:rPr>
      </w:pPr>
      <w:r>
        <w:rPr>
          <w:color w:val="0070C0"/>
        </w:rPr>
        <w:t>Descubrir la relación que existe entre fe y razón para alcanzar la sabiduría.</w:t>
      </w:r>
    </w:p>
    <w:p w:rsidR="006D5515" w:rsidRPr="00001B53" w:rsidRDefault="00687A26" w:rsidP="006D5515">
      <w:pPr>
        <w:pStyle w:val="Prrafodelista"/>
        <w:numPr>
          <w:ilvl w:val="0"/>
          <w:numId w:val="11"/>
        </w:numPr>
        <w:spacing w:after="0" w:line="240" w:lineRule="auto"/>
        <w:rPr>
          <w:color w:val="0070C0"/>
        </w:rPr>
      </w:pPr>
      <w:r>
        <w:rPr>
          <w:color w:val="0070C0"/>
        </w:rPr>
        <w:t>Vivir buscando la verdad en Jesucristo, que da un sentido pleno a la vida</w:t>
      </w:r>
      <w:r w:rsidR="006D5515" w:rsidRPr="00001B53">
        <w:rPr>
          <w:color w:val="0070C0"/>
        </w:rPr>
        <w:t>.</w:t>
      </w:r>
    </w:p>
    <w:p w:rsidR="006D5515" w:rsidRPr="008E03AA" w:rsidRDefault="006D5515" w:rsidP="006D5515">
      <w:pPr>
        <w:spacing w:after="0" w:line="240" w:lineRule="auto"/>
        <w:ind w:left="708"/>
        <w:rPr>
          <w:color w:val="0070C0"/>
        </w:rPr>
      </w:pPr>
    </w:p>
    <w:p w:rsidR="006D5515" w:rsidRDefault="006D5515" w:rsidP="006D5515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1er. PASO INTRODUCCION AL TEMA</w:t>
      </w:r>
    </w:p>
    <w:p w:rsidR="006D5515" w:rsidRDefault="006D5515" w:rsidP="00A77F16">
      <w:pPr>
        <w:spacing w:after="0" w:line="240" w:lineRule="auto"/>
        <w:jc w:val="both"/>
        <w:rPr>
          <w:rFonts w:eastAsia="Times New Roman"/>
          <w:b/>
          <w:color w:val="0070C0"/>
        </w:rPr>
      </w:pPr>
    </w:p>
    <w:p w:rsidR="00687A26" w:rsidRPr="00C97A3D" w:rsidRDefault="00C97A3D" w:rsidP="00A77F16">
      <w:pPr>
        <w:spacing w:after="0" w:line="240" w:lineRule="auto"/>
        <w:jc w:val="both"/>
        <w:rPr>
          <w:rFonts w:eastAsia="Times New Roman"/>
          <w:color w:val="FF0000"/>
        </w:rPr>
      </w:pPr>
      <w:r w:rsidRPr="00C97A3D">
        <w:rPr>
          <w:rFonts w:eastAsia="Times New Roman"/>
          <w:b/>
          <w:color w:val="FF0000"/>
        </w:rPr>
        <w:t>AVISO:</w:t>
      </w:r>
      <w:r w:rsidRPr="00C97A3D">
        <w:rPr>
          <w:rFonts w:eastAsia="Times New Roman"/>
          <w:color w:val="FF0000"/>
        </w:rPr>
        <w:t xml:space="preserve"> </w:t>
      </w:r>
      <w:r w:rsidR="00A927B6">
        <w:rPr>
          <w:rFonts w:eastAsia="Times New Roman"/>
          <w:color w:val="FF0000"/>
        </w:rPr>
        <w:t xml:space="preserve">Continuamos </w:t>
      </w:r>
      <w:r w:rsidR="00056F4B">
        <w:rPr>
          <w:rFonts w:eastAsia="Times New Roman"/>
          <w:color w:val="FF0000"/>
        </w:rPr>
        <w:t>con</w:t>
      </w:r>
      <w:r w:rsidR="00A927B6">
        <w:rPr>
          <w:rFonts w:eastAsia="Times New Roman"/>
          <w:color w:val="FF0000"/>
        </w:rPr>
        <w:t xml:space="preserve"> esta segunda parte del </w:t>
      </w:r>
      <w:r w:rsidR="00A927B6" w:rsidRPr="00056F4B">
        <w:rPr>
          <w:rFonts w:eastAsia="Times New Roman"/>
          <w:b/>
          <w:color w:val="FF0000"/>
        </w:rPr>
        <w:t>tema 46</w:t>
      </w:r>
      <w:r w:rsidR="00056F4B">
        <w:rPr>
          <w:rFonts w:eastAsia="Times New Roman"/>
          <w:color w:val="FF0000"/>
        </w:rPr>
        <w:t xml:space="preserve"> e</w:t>
      </w:r>
      <w:r w:rsidR="00A927B6" w:rsidRPr="00056F4B">
        <w:rPr>
          <w:rFonts w:eastAsia="Times New Roman"/>
          <w:color w:val="FF0000"/>
        </w:rPr>
        <w:t xml:space="preserve">  </w:t>
      </w:r>
      <w:r w:rsidR="00A927B6">
        <w:rPr>
          <w:rFonts w:eastAsia="Times New Roman"/>
          <w:color w:val="FF0000"/>
        </w:rPr>
        <w:t xml:space="preserve">intentando ayudar a los chicos </w:t>
      </w:r>
      <w:r w:rsidRPr="00C97A3D">
        <w:rPr>
          <w:rFonts w:eastAsia="Times New Roman"/>
          <w:color w:val="FF0000"/>
        </w:rPr>
        <w:t>a</w:t>
      </w:r>
      <w:r w:rsidR="00056F4B">
        <w:rPr>
          <w:rFonts w:eastAsia="Times New Roman"/>
          <w:color w:val="FF0000"/>
        </w:rPr>
        <w:t xml:space="preserve"> saber </w:t>
      </w:r>
      <w:r w:rsidR="00A927B6">
        <w:rPr>
          <w:rFonts w:eastAsia="Times New Roman"/>
          <w:color w:val="FF0000"/>
        </w:rPr>
        <w:t xml:space="preserve">dar razones de su fe. La semana pasada vimos a San Agustín </w:t>
      </w:r>
      <w:r w:rsidR="00056F4B">
        <w:rPr>
          <w:rFonts w:eastAsia="Times New Roman"/>
          <w:color w:val="FF0000"/>
        </w:rPr>
        <w:t xml:space="preserve">como buscó </w:t>
      </w:r>
      <w:r w:rsidR="00A927B6">
        <w:rPr>
          <w:rFonts w:eastAsia="Times New Roman"/>
          <w:color w:val="FF0000"/>
        </w:rPr>
        <w:t>los caminos de la verdad; solo la encontró cuando descubrió a Dios en su vida. No hay otro camino. En esta semana vamos a dar un paso más…en esta edad los chicos empiezan a abandonar su asistencia a misa, su oración personal, su relación con el hecho religioso y con ello su relación con la Iglesia. Por eso, en una primera parte nos vamos a detener en este apartado para aclararle todas las dudas que puedan tener sobre nuestra Madre, la Iglesia. En un segundo momento hablaremos de que Dios no</w:t>
      </w:r>
      <w:r w:rsidR="00056F4B">
        <w:rPr>
          <w:rFonts w:eastAsia="Times New Roman"/>
          <w:color w:val="FF0000"/>
        </w:rPr>
        <w:t>s</w:t>
      </w:r>
      <w:r w:rsidR="00A927B6">
        <w:rPr>
          <w:rFonts w:eastAsia="Times New Roman"/>
          <w:color w:val="FF0000"/>
        </w:rPr>
        <w:t xml:space="preserve"> está buscando y sale a nuestro encuentro y nos uniremos a Santo Tomas de Aquino pidiéndole a Dios fortaleza de fe para buscarle. Este tema comienza y termina. No tiene relación con el siguiente.   </w:t>
      </w:r>
    </w:p>
    <w:p w:rsidR="00B7747B" w:rsidRPr="00B7747B" w:rsidRDefault="00B7747B" w:rsidP="00A77F16">
      <w:pPr>
        <w:spacing w:after="0" w:line="240" w:lineRule="auto"/>
        <w:jc w:val="both"/>
        <w:rPr>
          <w:rFonts w:eastAsia="Times New Roman"/>
          <w:color w:val="000000" w:themeColor="text1"/>
        </w:rPr>
      </w:pPr>
    </w:p>
    <w:p w:rsidR="00370EC5" w:rsidRDefault="00A927B6" w:rsidP="00A77F16">
      <w:pPr>
        <w:spacing w:after="0" w:line="240" w:lineRule="auto"/>
        <w:jc w:val="both"/>
        <w:rPr>
          <w:rFonts w:eastAsia="Times New Roman"/>
          <w:color w:val="000000" w:themeColor="text1"/>
        </w:rPr>
      </w:pPr>
      <w:r w:rsidRPr="00056F4B">
        <w:rPr>
          <w:rFonts w:eastAsia="Times New Roman"/>
        </w:rPr>
        <w:t>Después de saludar a</w:t>
      </w:r>
      <w:r w:rsidR="00056F4B">
        <w:rPr>
          <w:rFonts w:eastAsia="Times New Roman"/>
        </w:rPr>
        <w:t>l grupo</w:t>
      </w:r>
      <w:r w:rsidR="00F87A08" w:rsidRPr="00056F4B">
        <w:rPr>
          <w:rFonts w:eastAsia="Times New Roman"/>
        </w:rPr>
        <w:t xml:space="preserve">, les </w:t>
      </w:r>
      <w:r w:rsidR="00056F4B">
        <w:rPr>
          <w:rFonts w:eastAsia="Times New Roman"/>
        </w:rPr>
        <w:t>recordamos lo hablado la semana pasada para poder dar un paso más profundizando sobre la Iglesia. Empezamos hablando</w:t>
      </w:r>
      <w:r w:rsidR="00F87A08" w:rsidRPr="00056F4B">
        <w:rPr>
          <w:rFonts w:eastAsia="Times New Roman"/>
        </w:rPr>
        <w:t xml:space="preserve"> </w:t>
      </w:r>
      <w:r w:rsidR="00422EEB">
        <w:rPr>
          <w:rFonts w:eastAsia="Times New Roman"/>
        </w:rPr>
        <w:t>con esta o semejantes palabras:</w:t>
      </w:r>
    </w:p>
    <w:p w:rsidR="00F87A08" w:rsidRPr="009832DF" w:rsidRDefault="00F87A08" w:rsidP="00A77F16">
      <w:pPr>
        <w:spacing w:after="0" w:line="240" w:lineRule="auto"/>
        <w:jc w:val="both"/>
        <w:rPr>
          <w:rFonts w:eastAsia="Times New Roman"/>
          <w:color w:val="000000" w:themeColor="text1"/>
        </w:rPr>
      </w:pPr>
    </w:p>
    <w:p w:rsidR="00F87A08" w:rsidRDefault="00F87A08" w:rsidP="00A77F16">
      <w:pPr>
        <w:spacing w:after="0" w:line="240" w:lineRule="auto"/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¿Quién recuerda lo que hablamos la semana pasada? </w:t>
      </w:r>
      <w:r w:rsidRPr="00422EEB">
        <w:rPr>
          <w:rFonts w:eastAsia="Times New Roman"/>
        </w:rPr>
        <w:t>Dejamos hablar</w:t>
      </w:r>
      <w:r>
        <w:rPr>
          <w:rFonts w:eastAsia="Times New Roman"/>
          <w:color w:val="0070C0"/>
        </w:rPr>
        <w:t xml:space="preserve">. </w:t>
      </w:r>
      <w:r w:rsidRPr="00422EEB">
        <w:rPr>
          <w:rFonts w:eastAsia="Times New Roman"/>
        </w:rPr>
        <w:t xml:space="preserve">Completamos diciendo </w:t>
      </w:r>
      <w:r>
        <w:rPr>
          <w:rFonts w:eastAsia="Times New Roman"/>
          <w:color w:val="0070C0"/>
        </w:rPr>
        <w:t xml:space="preserve"> Hablamos de San Agustín, c</w:t>
      </w:r>
      <w:r w:rsidR="00422EEB">
        <w:rPr>
          <w:rFonts w:eastAsia="Times New Roman"/>
          <w:color w:val="0070C0"/>
        </w:rPr>
        <w:t>ó</w:t>
      </w:r>
      <w:r>
        <w:rPr>
          <w:rFonts w:eastAsia="Times New Roman"/>
          <w:color w:val="0070C0"/>
        </w:rPr>
        <w:t>mo estando lejos de Dios busc</w:t>
      </w:r>
      <w:r w:rsidR="00422EEB">
        <w:rPr>
          <w:rFonts w:eastAsia="Times New Roman"/>
          <w:color w:val="0070C0"/>
        </w:rPr>
        <w:t>ó</w:t>
      </w:r>
      <w:r>
        <w:rPr>
          <w:rFonts w:eastAsia="Times New Roman"/>
          <w:color w:val="0070C0"/>
        </w:rPr>
        <w:t xml:space="preserve"> la verdad por camino varios y no la encontró. Su madre, </w:t>
      </w:r>
      <w:r w:rsidR="00422EEB">
        <w:rPr>
          <w:rFonts w:eastAsia="Times New Roman"/>
          <w:color w:val="0070C0"/>
        </w:rPr>
        <w:t>s</w:t>
      </w:r>
      <w:r>
        <w:rPr>
          <w:rFonts w:eastAsia="Times New Roman"/>
          <w:color w:val="0070C0"/>
        </w:rPr>
        <w:t>anta Mónica, una mujer creyente y profunda, oraba a Dios con insistencia para que su hijo le conociera. Además su madre le animaba y le invitaba a orar con ella. También conocimos a un santo amigo, a San Ambrosio, un santo amigo, que le ayudó a entrar en el misterio de Dios. Así con la ayuda de un</w:t>
      </w:r>
      <w:r w:rsidR="00422EEB">
        <w:rPr>
          <w:rFonts w:eastAsia="Times New Roman"/>
          <w:color w:val="0070C0"/>
        </w:rPr>
        <w:t>a</w:t>
      </w:r>
      <w:r>
        <w:rPr>
          <w:rFonts w:eastAsia="Times New Roman"/>
          <w:color w:val="0070C0"/>
        </w:rPr>
        <w:t xml:space="preserve"> y de otro descubrió a Dios</w:t>
      </w:r>
      <w:r w:rsidR="00422EEB">
        <w:rPr>
          <w:rFonts w:eastAsia="Times New Roman"/>
          <w:color w:val="0070C0"/>
        </w:rPr>
        <w:t>,</w:t>
      </w:r>
      <w:r>
        <w:rPr>
          <w:rFonts w:eastAsia="Times New Roman"/>
          <w:color w:val="0070C0"/>
        </w:rPr>
        <w:t xml:space="preserve"> no en la</w:t>
      </w:r>
      <w:r w:rsidR="00422EEB">
        <w:rPr>
          <w:rFonts w:eastAsia="Times New Roman"/>
          <w:color w:val="0070C0"/>
        </w:rPr>
        <w:t>s</w:t>
      </w:r>
      <w:r>
        <w:rPr>
          <w:rFonts w:eastAsia="Times New Roman"/>
          <w:color w:val="0070C0"/>
        </w:rPr>
        <w:t xml:space="preserve"> ciencias que estudiaba, sino dentro si, muy dentro de </w:t>
      </w:r>
      <w:r w:rsidR="00422EEB">
        <w:rPr>
          <w:rFonts w:eastAsia="Times New Roman"/>
          <w:color w:val="0070C0"/>
        </w:rPr>
        <w:t>él</w:t>
      </w:r>
      <w:r>
        <w:rPr>
          <w:rFonts w:eastAsia="Times New Roman"/>
          <w:color w:val="0070C0"/>
        </w:rPr>
        <w:t xml:space="preserve">, en su corazón. </w:t>
      </w:r>
      <w:r w:rsidR="00422EEB">
        <w:rPr>
          <w:rFonts w:eastAsia="Times New Roman"/>
          <w:color w:val="0070C0"/>
        </w:rPr>
        <w:t>Descubrió</w:t>
      </w:r>
      <w:r>
        <w:rPr>
          <w:rFonts w:eastAsia="Times New Roman"/>
          <w:color w:val="0070C0"/>
        </w:rPr>
        <w:t xml:space="preserve"> que Dios siempre estuv</w:t>
      </w:r>
      <w:r w:rsidR="00422EEB">
        <w:rPr>
          <w:rFonts w:eastAsia="Times New Roman"/>
          <w:color w:val="0070C0"/>
        </w:rPr>
        <w:t>o</w:t>
      </w:r>
      <w:r>
        <w:rPr>
          <w:rFonts w:eastAsia="Times New Roman"/>
          <w:color w:val="0070C0"/>
        </w:rPr>
        <w:t xml:space="preserve"> ahí esperando</w:t>
      </w:r>
      <w:r w:rsidR="00422EEB">
        <w:rPr>
          <w:rFonts w:eastAsia="Times New Roman"/>
          <w:color w:val="0070C0"/>
        </w:rPr>
        <w:t xml:space="preserve"> a</w:t>
      </w:r>
      <w:r>
        <w:rPr>
          <w:rFonts w:eastAsia="Times New Roman"/>
          <w:color w:val="0070C0"/>
        </w:rPr>
        <w:t xml:space="preserve"> que le reconociese</w:t>
      </w:r>
      <w:r w:rsidR="00422EEB">
        <w:rPr>
          <w:rFonts w:eastAsia="Times New Roman"/>
          <w:color w:val="0070C0"/>
        </w:rPr>
        <w:t xml:space="preserve"> y le amase</w:t>
      </w:r>
      <w:r>
        <w:rPr>
          <w:rFonts w:eastAsia="Times New Roman"/>
          <w:color w:val="0070C0"/>
        </w:rPr>
        <w:t xml:space="preserve">. Y al final, ya sabéis, un gran santo para todos los tiempos. San Agustín nos ayudó a pensar </w:t>
      </w:r>
      <w:proofErr w:type="spellStart"/>
      <w:r w:rsidR="00422EEB">
        <w:rPr>
          <w:rFonts w:eastAsia="Times New Roman"/>
          <w:color w:val="0070C0"/>
        </w:rPr>
        <w:t>co</w:t>
      </w:r>
      <w:r>
        <w:rPr>
          <w:rFonts w:eastAsia="Times New Roman"/>
          <w:color w:val="0070C0"/>
        </w:rPr>
        <w:t>mo</w:t>
      </w:r>
      <w:proofErr w:type="spellEnd"/>
      <w:r>
        <w:rPr>
          <w:rFonts w:eastAsia="Times New Roman"/>
          <w:color w:val="0070C0"/>
        </w:rPr>
        <w:t xml:space="preserve"> debe pensar un cristiano: Que Dios siempre está ahí. Pero Dios, que no se está quieto, también nos hace guiños, se acerca a nosotros, lo hace a través de la razón y de la ciencia, del arte y de los acontecimientos ordinarios. Dios siempre nos está buscando. </w:t>
      </w:r>
    </w:p>
    <w:p w:rsidR="004C6585" w:rsidRDefault="004C6585" w:rsidP="004C6585">
      <w:pPr>
        <w:pStyle w:val="NormalWeb"/>
        <w:jc w:val="both"/>
        <w:rPr>
          <w:rFonts w:asciiTheme="minorHAnsi" w:hAnsiTheme="minorHAnsi" w:cstheme="minorBidi"/>
          <w:color w:val="0070C0"/>
          <w:sz w:val="22"/>
          <w:szCs w:val="22"/>
          <w:lang w:eastAsia="en-US"/>
        </w:rPr>
      </w:pPr>
      <w:r w:rsidRPr="004C6585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Os invito ahora a que hagamos un momento  de silencio y </w:t>
      </w:r>
      <w:r w:rsidR="00422EEB">
        <w:rPr>
          <w:rFonts w:asciiTheme="minorHAnsi" w:hAnsiTheme="minorHAnsi" w:cstheme="minorBidi"/>
          <w:color w:val="0070C0"/>
          <w:sz w:val="22"/>
          <w:szCs w:val="22"/>
          <w:lang w:eastAsia="en-US"/>
        </w:rPr>
        <w:t>reflexión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. </w:t>
      </w:r>
      <w:r w:rsidRPr="004C6585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La Iglesia está siempre a nuestro lado, camina con 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nosotros, no nos abandona jamás. Los </w:t>
      </w:r>
      <w:r w:rsidRPr="004C6585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acontecimientos personales y 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>familiares</w:t>
      </w:r>
      <w:r w:rsidRPr="004C6585">
        <w:rPr>
          <w:rFonts w:asciiTheme="minorHAnsi" w:hAnsiTheme="minorHAnsi" w:cstheme="minorBidi"/>
          <w:color w:val="0070C0"/>
          <w:sz w:val="22"/>
          <w:szCs w:val="22"/>
          <w:lang w:eastAsia="en-US"/>
        </w:rPr>
        <w:t>, demuestran que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la Iglesia, y en ella</w:t>
      </w:r>
      <w:r w:rsidRPr="004C6585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el Señor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>,</w:t>
      </w:r>
      <w:r w:rsidRPr="004C6585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está siempre a nuestro lado, camina con 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>nosotros, no nos abandona jamás</w:t>
      </w:r>
      <w:r w:rsidRPr="004C6585">
        <w:rPr>
          <w:rFonts w:asciiTheme="minorHAnsi" w:hAnsiTheme="minorHAnsi" w:cstheme="minorBidi"/>
          <w:color w:val="0070C0"/>
          <w:sz w:val="22"/>
          <w:szCs w:val="22"/>
          <w:lang w:eastAsia="en-US"/>
        </w:rPr>
        <w:t>.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Si pensamos en nuestras vidas, ¿en qué momentos la Iglesia ha estado fiel a nuestro lado</w:t>
      </w:r>
      <w:proofErr w:type="gramStart"/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>?.</w:t>
      </w:r>
      <w:proofErr w:type="gramEnd"/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r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( </w:t>
      </w:r>
      <w:r w:rsidR="000E0CAE" w:rsidRPr="00422EEB">
        <w:rPr>
          <w:rFonts w:asciiTheme="minorHAnsi" w:hAnsiTheme="minorHAnsi" w:cstheme="minorBidi"/>
          <w:sz w:val="22"/>
          <w:szCs w:val="22"/>
          <w:lang w:eastAsia="en-US"/>
        </w:rPr>
        <w:t>Dejamos</w:t>
      </w:r>
      <w:r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 que los chicos piensen; nosotros podemos ayudarles diciéndoles en ¡nuestro bautismo</w:t>
      </w:r>
      <w:proofErr w:type="gramStart"/>
      <w:r w:rsidRPr="00422EEB">
        <w:rPr>
          <w:rFonts w:asciiTheme="minorHAnsi" w:hAnsiTheme="minorHAnsi" w:cstheme="minorBidi"/>
          <w:sz w:val="22"/>
          <w:szCs w:val="22"/>
          <w:lang w:eastAsia="en-US"/>
        </w:rPr>
        <w:t>!.</w:t>
      </w:r>
      <w:proofErr w:type="gramEnd"/>
      <w:r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 En ese momento importantísimo de nuestra historia la Iglesia se hizo presente </w:t>
      </w:r>
      <w:r w:rsidR="000E0CAE"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regalándonos el ser </w:t>
      </w:r>
      <w:r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hijos de Dios por el bautismo, perdonándonos el pecado original y </w:t>
      </w:r>
      <w:r w:rsidR="000E0CAE" w:rsidRPr="00422EEB">
        <w:rPr>
          <w:rFonts w:asciiTheme="minorHAnsi" w:hAnsiTheme="minorHAnsi" w:cstheme="minorBidi"/>
          <w:sz w:val="22"/>
          <w:szCs w:val="22"/>
          <w:lang w:eastAsia="en-US"/>
        </w:rPr>
        <w:t>haciéndonos</w:t>
      </w:r>
      <w:r w:rsidR="000E0CAE"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 miembros vivos de la Iglesia,… además el bautismo </w:t>
      </w:r>
      <w:r w:rsidR="00422EEB">
        <w:rPr>
          <w:rFonts w:asciiTheme="minorHAnsi" w:hAnsiTheme="minorHAnsi" w:cstheme="minorBidi"/>
          <w:sz w:val="22"/>
          <w:szCs w:val="22"/>
          <w:lang w:eastAsia="en-US"/>
        </w:rPr>
        <w:t>¿</w:t>
      </w:r>
      <w:r w:rsidR="000E0CAE"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en </w:t>
      </w:r>
      <w:r w:rsidR="00422EEB" w:rsidRPr="00422EEB">
        <w:rPr>
          <w:rFonts w:asciiTheme="minorHAnsi" w:hAnsiTheme="minorHAnsi" w:cstheme="minorBidi"/>
          <w:sz w:val="22"/>
          <w:szCs w:val="22"/>
          <w:lang w:eastAsia="en-US"/>
        </w:rPr>
        <w:t>qué</w:t>
      </w:r>
      <w:r w:rsidR="000E0CAE"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 otros momentos la Iglesia ha estado cerca de nos</w:t>
      </w:r>
      <w:r w:rsidR="00422EEB">
        <w:rPr>
          <w:rFonts w:asciiTheme="minorHAnsi" w:hAnsiTheme="minorHAnsi" w:cstheme="minorBidi"/>
          <w:sz w:val="22"/>
          <w:szCs w:val="22"/>
          <w:lang w:eastAsia="en-US"/>
        </w:rPr>
        <w:t>otros o  de nuestras familia?</w:t>
      </w:r>
      <w:r w:rsidR="000E0CAE"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0E0CAE" w:rsidRPr="00422EEB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AVISO:</w:t>
      </w:r>
      <w:r w:rsidR="000E0CAE" w:rsidRPr="00422EEB">
        <w:rPr>
          <w:rFonts w:asciiTheme="minorHAnsi" w:hAnsiTheme="minorHAnsi" w:cstheme="minorBidi"/>
          <w:color w:val="FF0000"/>
          <w:sz w:val="22"/>
          <w:szCs w:val="22"/>
          <w:lang w:eastAsia="en-US"/>
        </w:rPr>
        <w:t xml:space="preserve"> Podemos recordarles también cuando hicieron su primera comunión, cuando confirmó la fe algún famili</w:t>
      </w:r>
      <w:r w:rsidR="00422EEB">
        <w:rPr>
          <w:rFonts w:asciiTheme="minorHAnsi" w:hAnsiTheme="minorHAnsi" w:cstheme="minorBidi"/>
          <w:color w:val="FF0000"/>
          <w:sz w:val="22"/>
          <w:szCs w:val="22"/>
          <w:lang w:eastAsia="en-US"/>
        </w:rPr>
        <w:t>ar.</w:t>
      </w:r>
      <w:r w:rsidR="000E0CAE" w:rsidRPr="00422EEB">
        <w:rPr>
          <w:rFonts w:asciiTheme="minorHAnsi" w:hAnsiTheme="minorHAnsi" w:cstheme="minorBidi"/>
          <w:color w:val="FF0000"/>
          <w:sz w:val="22"/>
          <w:szCs w:val="22"/>
          <w:lang w:eastAsia="en-US"/>
        </w:rPr>
        <w:t xml:space="preserve"> ¿</w:t>
      </w:r>
      <w:r w:rsidR="00422EEB" w:rsidRPr="00422EEB">
        <w:rPr>
          <w:rFonts w:asciiTheme="minorHAnsi" w:hAnsiTheme="minorHAnsi" w:cstheme="minorBidi"/>
          <w:color w:val="FF0000"/>
          <w:sz w:val="22"/>
          <w:szCs w:val="22"/>
          <w:lang w:eastAsia="en-US"/>
        </w:rPr>
        <w:t>Quién</w:t>
      </w:r>
      <w:r w:rsidR="000E0CAE" w:rsidRPr="00422EEB">
        <w:rPr>
          <w:rFonts w:asciiTheme="minorHAnsi" w:hAnsiTheme="minorHAnsi" w:cstheme="minorBidi"/>
          <w:color w:val="FF0000"/>
          <w:sz w:val="22"/>
          <w:szCs w:val="22"/>
          <w:lang w:eastAsia="en-US"/>
        </w:rPr>
        <w:t xml:space="preserve"> no ha ido a alguna boda? ¿O quién no ha participado en entierro? En los momentos más importantes de nuestra vida, la Iglesia está presente.</w:t>
      </w:r>
    </w:p>
    <w:p w:rsidR="000E0CAE" w:rsidRDefault="00422EEB" w:rsidP="004C6585">
      <w:pPr>
        <w:pStyle w:val="NormalWeb"/>
        <w:jc w:val="both"/>
        <w:rPr>
          <w:rFonts w:asciiTheme="minorHAnsi" w:hAnsiTheme="minorHAnsi" w:cstheme="minorBidi"/>
          <w:color w:val="0070C0"/>
          <w:sz w:val="22"/>
          <w:szCs w:val="22"/>
          <w:lang w:eastAsia="en-US"/>
        </w:rPr>
      </w:pPr>
      <w:r w:rsidRPr="00422EEB">
        <w:rPr>
          <w:rFonts w:asciiTheme="minorHAnsi" w:hAnsiTheme="minorHAnsi" w:cstheme="minorBidi"/>
          <w:sz w:val="22"/>
          <w:szCs w:val="22"/>
          <w:lang w:eastAsia="en-US"/>
        </w:rPr>
        <w:t>Después de poner en común esta reflexión seguimos profundizando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en el tema de la Iglesia, con estas o semejantes palabras:</w:t>
      </w:r>
      <w:r w:rsidRPr="00422EEB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>A</w:t>
      </w:r>
      <w:r w:rsidR="000E0CAE">
        <w:rPr>
          <w:rFonts w:asciiTheme="minorHAnsi" w:hAnsiTheme="minorHAnsi" w:cstheme="minorBidi"/>
          <w:color w:val="0070C0"/>
          <w:sz w:val="22"/>
          <w:szCs w:val="22"/>
          <w:lang w:eastAsia="en-US"/>
        </w:rPr>
        <w:t>l igual que hay momentos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>,</w:t>
      </w:r>
      <w:r w:rsidR="000E0CAE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como los que hemos hablado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>, en los que la Iglesia ha formado parte de nuestra vida</w:t>
      </w:r>
      <w:r w:rsidR="000E0CAE">
        <w:rPr>
          <w:rFonts w:asciiTheme="minorHAnsi" w:hAnsiTheme="minorHAnsi" w:cstheme="minorBidi"/>
          <w:color w:val="0070C0"/>
          <w:sz w:val="22"/>
          <w:szCs w:val="22"/>
          <w:lang w:eastAsia="en-US"/>
        </w:rPr>
        <w:t>, también a lo largo de nuestra vida ha habido personas que nos han ayudado a ser cristianos… ¿Qué personas os ha transmitido la fe y os ayudado a vivir como cristianos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>?</w:t>
      </w:r>
      <w:r w:rsidR="000E0CAE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r w:rsidR="000E0CAE" w:rsidRPr="00422EEB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(Nota;</w:t>
      </w:r>
      <w:r w:rsidR="000E0CAE" w:rsidRPr="00422EEB">
        <w:rPr>
          <w:rFonts w:asciiTheme="minorHAnsi" w:hAnsiTheme="minorHAnsi" w:cstheme="minorBidi"/>
          <w:color w:val="FF0000"/>
          <w:sz w:val="22"/>
          <w:szCs w:val="22"/>
          <w:lang w:eastAsia="en-US"/>
        </w:rPr>
        <w:t xml:space="preserve"> seguro que hablara</w:t>
      </w:r>
      <w:r>
        <w:rPr>
          <w:rFonts w:asciiTheme="minorHAnsi" w:hAnsiTheme="minorHAnsi" w:cstheme="minorBidi"/>
          <w:color w:val="FF0000"/>
          <w:sz w:val="22"/>
          <w:szCs w:val="22"/>
          <w:lang w:eastAsia="en-US"/>
        </w:rPr>
        <w:t>n</w:t>
      </w:r>
      <w:r w:rsidR="000E0CAE" w:rsidRPr="00422EEB">
        <w:rPr>
          <w:rFonts w:asciiTheme="minorHAnsi" w:hAnsiTheme="minorHAnsi" w:cstheme="minorBidi"/>
          <w:color w:val="FF0000"/>
          <w:sz w:val="22"/>
          <w:szCs w:val="22"/>
          <w:lang w:eastAsia="en-US"/>
        </w:rPr>
        <w:t xml:space="preserve"> de sus padres, o de sus abuelas principalmente, tendremos que hacerles mención, si no lo hacen ellos, de sus profesores de religión y de todas las catequistas que han tenido a lo largo de sus años de catequesis</w:t>
      </w:r>
      <w:r>
        <w:rPr>
          <w:rFonts w:asciiTheme="minorHAnsi" w:hAnsiTheme="minorHAnsi" w:cstheme="minorBidi"/>
          <w:color w:val="FF0000"/>
          <w:sz w:val="22"/>
          <w:szCs w:val="22"/>
          <w:lang w:eastAsia="en-US"/>
        </w:rPr>
        <w:t>, son una parte importante en sus vidas que no pueden olvidar</w:t>
      </w:r>
      <w:r w:rsidR="000E0CAE" w:rsidRPr="00422EEB">
        <w:rPr>
          <w:rFonts w:asciiTheme="minorHAnsi" w:hAnsiTheme="minorHAnsi" w:cstheme="minorBidi"/>
          <w:color w:val="FF0000"/>
          <w:sz w:val="22"/>
          <w:szCs w:val="22"/>
          <w:lang w:eastAsia="en-US"/>
        </w:rPr>
        <w:t>…).</w:t>
      </w:r>
    </w:p>
    <w:p w:rsidR="000E0CAE" w:rsidRDefault="00422EEB" w:rsidP="004C6585">
      <w:pPr>
        <w:pStyle w:val="NormalWeb"/>
        <w:jc w:val="both"/>
        <w:rPr>
          <w:rFonts w:asciiTheme="minorHAnsi" w:hAnsiTheme="minorHAnsi" w:cstheme="minorBidi"/>
          <w:color w:val="0070C0"/>
          <w:sz w:val="22"/>
          <w:szCs w:val="22"/>
          <w:lang w:eastAsia="en-US"/>
        </w:rPr>
      </w:pPr>
      <w:r w:rsidRPr="00422EEB">
        <w:rPr>
          <w:rFonts w:asciiTheme="minorHAnsi" w:hAnsiTheme="minorHAnsi" w:cstheme="minorBidi"/>
          <w:sz w:val="22"/>
          <w:szCs w:val="22"/>
          <w:lang w:eastAsia="en-US"/>
        </w:rPr>
        <w:t xml:space="preserve">Terminamos este momento con la actividad siguiente: </w:t>
      </w:r>
      <w:r w:rsidR="000E0CAE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Con estos dos datos 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que hemos reflexionado </w:t>
      </w:r>
      <w:r w:rsidR="000E0CAE">
        <w:rPr>
          <w:rFonts w:asciiTheme="minorHAnsi" w:hAnsiTheme="minorHAnsi" w:cstheme="minorBidi"/>
          <w:color w:val="0070C0"/>
          <w:sz w:val="22"/>
          <w:szCs w:val="22"/>
          <w:lang w:eastAsia="en-US"/>
        </w:rPr>
        <w:t>pedir a los chicos que hagan una narración en la que pongan por escrito a las personas y esos momentos de los que hemos hablado hasta ahora. Recordar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que</w:t>
      </w:r>
      <w:r w:rsidR="000E0CAE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todo esto </w:t>
      </w:r>
      <w:r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es </w:t>
      </w:r>
      <w:r w:rsidR="000E0CAE">
        <w:rPr>
          <w:rFonts w:asciiTheme="minorHAnsi" w:hAnsiTheme="minorHAnsi" w:cstheme="minorBidi"/>
          <w:color w:val="0070C0"/>
          <w:sz w:val="22"/>
          <w:szCs w:val="22"/>
          <w:lang w:eastAsia="en-US"/>
        </w:rPr>
        <w:t>hacer un pequeño homenaje a esas personas a las que debemos nuestra fe.</w:t>
      </w:r>
    </w:p>
    <w:p w:rsidR="00001B53" w:rsidRPr="00D45B28" w:rsidRDefault="00E1564A" w:rsidP="003D1339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2. </w:t>
      </w:r>
      <w:r w:rsidR="00F669DA">
        <w:rPr>
          <w:b/>
          <w:color w:val="FF0000"/>
          <w:sz w:val="24"/>
          <w:szCs w:val="24"/>
          <w:u w:val="single"/>
        </w:rPr>
        <w:t>PROFUNDIZAMOS EL TEMA:</w:t>
      </w:r>
    </w:p>
    <w:p w:rsidR="001A37D1" w:rsidRDefault="001A37D1" w:rsidP="003D1339">
      <w:pPr>
        <w:spacing w:after="0" w:line="240" w:lineRule="auto"/>
        <w:jc w:val="both"/>
      </w:pPr>
    </w:p>
    <w:p w:rsidR="000E0CAE" w:rsidRDefault="000E0CAE" w:rsidP="003D1339">
      <w:pPr>
        <w:spacing w:after="0" w:line="240" w:lineRule="auto"/>
        <w:jc w:val="both"/>
      </w:pPr>
      <w:r>
        <w:t>Una vez escrita su narración, pueden leerla en grupo o no, según su catequist</w:t>
      </w:r>
      <w:r w:rsidR="004A74FE">
        <w:t>a vea conveniente. Sea como sea</w:t>
      </w:r>
      <w:r>
        <w:t>, seguimos con el tema y ahora les hacemos an</w:t>
      </w:r>
      <w:r w:rsidR="004A74FE">
        <w:t>alizar su referencia eclesial</w:t>
      </w:r>
      <w:r>
        <w:t xml:space="preserve">. Comenzamos </w:t>
      </w:r>
      <w:r w:rsidR="004A74FE">
        <w:t xml:space="preserve">con estas o semejantes palabras: </w:t>
      </w:r>
    </w:p>
    <w:p w:rsidR="000E0CAE" w:rsidRDefault="000E0CAE" w:rsidP="003D1339">
      <w:pPr>
        <w:spacing w:after="0" w:line="240" w:lineRule="auto"/>
        <w:jc w:val="both"/>
      </w:pPr>
    </w:p>
    <w:p w:rsidR="001A37D1" w:rsidRPr="004A74FE" w:rsidRDefault="00BC5F23" w:rsidP="003D1339">
      <w:pPr>
        <w:spacing w:after="0" w:line="240" w:lineRule="auto"/>
        <w:jc w:val="both"/>
        <w:rPr>
          <w:color w:val="0070C0"/>
        </w:rPr>
      </w:pPr>
      <w:r w:rsidRPr="004A74FE">
        <w:rPr>
          <w:color w:val="0070C0"/>
        </w:rPr>
        <w:t>Mientras que somos niños e incluso cuando entramos en la primera adolescencia, seguimos estando cerca de la Iglesia porque venimos a catequesis, recibimos clases de religión en la escuela y en el instituto y vamos a misa</w:t>
      </w:r>
      <w:r w:rsidR="004A74FE">
        <w:rPr>
          <w:color w:val="0070C0"/>
        </w:rPr>
        <w:t xml:space="preserve"> los domingos</w:t>
      </w:r>
      <w:r w:rsidRPr="004A74FE">
        <w:rPr>
          <w:color w:val="0070C0"/>
        </w:rPr>
        <w:t xml:space="preserve">. Cuando crecemos, sobre todo, cuando llegamos a la juventud, </w:t>
      </w:r>
      <w:r w:rsidR="004A74FE">
        <w:rPr>
          <w:color w:val="0070C0"/>
        </w:rPr>
        <w:t xml:space="preserve">y </w:t>
      </w:r>
      <w:r w:rsidRPr="004A74FE">
        <w:rPr>
          <w:color w:val="0070C0"/>
        </w:rPr>
        <w:t xml:space="preserve">sin haber tenido </w:t>
      </w:r>
      <w:r w:rsidR="004A74FE">
        <w:rPr>
          <w:color w:val="0070C0"/>
        </w:rPr>
        <w:t xml:space="preserve">ningún </w:t>
      </w:r>
      <w:r w:rsidRPr="004A74FE">
        <w:rPr>
          <w:color w:val="0070C0"/>
        </w:rPr>
        <w:t>problema con la Iglesia, la abandonamos.</w:t>
      </w:r>
      <w:r w:rsidR="004A74FE">
        <w:rPr>
          <w:color w:val="0070C0"/>
        </w:rPr>
        <w:t xml:space="preserve"> Apenas la visitamos.</w:t>
      </w:r>
      <w:r w:rsidRPr="004A74FE">
        <w:rPr>
          <w:color w:val="0070C0"/>
        </w:rPr>
        <w:t xml:space="preserve"> Esto lo podéis ver en vosotros mismos o en vuestros hermanos. </w:t>
      </w:r>
      <w:r w:rsidR="004A74FE">
        <w:rPr>
          <w:color w:val="0070C0"/>
        </w:rPr>
        <w:t xml:space="preserve">Ahora vamos a preguntarnos </w:t>
      </w:r>
      <w:r w:rsidRPr="004A74FE">
        <w:rPr>
          <w:color w:val="0070C0"/>
        </w:rPr>
        <w:t>¿Por qué creéis que pasa esto?</w:t>
      </w:r>
      <w:r w:rsidR="004A74FE">
        <w:rPr>
          <w:color w:val="0070C0"/>
        </w:rPr>
        <w:t xml:space="preserve"> ¿Será porque creemos que ir a la Iglesia es una pérdida de tiempo? </w:t>
      </w:r>
      <w:r w:rsidRPr="004A74FE">
        <w:rPr>
          <w:color w:val="0070C0"/>
        </w:rPr>
        <w:t xml:space="preserve"> </w:t>
      </w:r>
      <w:r w:rsidRPr="004A74FE">
        <w:t>Dejamos que hablen. Luego aclaramos</w:t>
      </w:r>
      <w:r w:rsidR="004A74FE">
        <w:t xml:space="preserve"> con estas o semejantes palabras:</w:t>
      </w:r>
      <w:r w:rsidRPr="004A74FE">
        <w:t xml:space="preserve"> </w:t>
      </w:r>
    </w:p>
    <w:p w:rsidR="004A74FE" w:rsidRPr="004A74FE" w:rsidRDefault="00BC5F23" w:rsidP="00BC5F23">
      <w:pPr>
        <w:spacing w:before="100" w:beforeAutospacing="1" w:after="100" w:afterAutospacing="1" w:line="240" w:lineRule="auto"/>
        <w:jc w:val="both"/>
        <w:rPr>
          <w:color w:val="0070C0"/>
        </w:rPr>
      </w:pPr>
      <w:r w:rsidRPr="004A74FE">
        <w:rPr>
          <w:color w:val="0070C0"/>
        </w:rPr>
        <w:t>No se puede separar a Cristo de la Iglesia, o</w:t>
      </w:r>
      <w:r w:rsidR="004A74FE" w:rsidRPr="004A74FE">
        <w:rPr>
          <w:color w:val="0070C0"/>
        </w:rPr>
        <w:t xml:space="preserve"> a</w:t>
      </w:r>
      <w:r w:rsidRPr="004A74FE">
        <w:rPr>
          <w:color w:val="0070C0"/>
        </w:rPr>
        <w:t xml:space="preserve"> la Iglesia de Cristo. No podemos decir Cristo si, Iglesia no. Y hay muchos jóvenes que </w:t>
      </w:r>
      <w:r w:rsidR="004A74FE" w:rsidRPr="004A74FE">
        <w:rPr>
          <w:color w:val="0070C0"/>
        </w:rPr>
        <w:t>a</w:t>
      </w:r>
      <w:r w:rsidRPr="004A74FE">
        <w:rPr>
          <w:color w:val="0070C0"/>
        </w:rPr>
        <w:t xml:space="preserve">sí lo </w:t>
      </w:r>
      <w:r w:rsidR="004A74FE" w:rsidRPr="004A74FE">
        <w:rPr>
          <w:color w:val="0070C0"/>
        </w:rPr>
        <w:t xml:space="preserve">afirman… </w:t>
      </w:r>
      <w:r w:rsidRPr="004A74FE">
        <w:rPr>
          <w:color w:val="0070C0"/>
        </w:rPr>
        <w:t>y así lo viven. Pero eso no puede ser</w:t>
      </w:r>
      <w:r w:rsidR="004A74FE" w:rsidRPr="004A74FE">
        <w:rPr>
          <w:color w:val="0070C0"/>
        </w:rPr>
        <w:t xml:space="preserve"> así</w:t>
      </w:r>
      <w:r w:rsidRPr="004A74FE">
        <w:rPr>
          <w:color w:val="0070C0"/>
        </w:rPr>
        <w:t xml:space="preserve">. </w:t>
      </w:r>
      <w:r w:rsidRPr="00BC5F23">
        <w:rPr>
          <w:color w:val="0070C0"/>
        </w:rPr>
        <w:t xml:space="preserve">Nada hay más absurdo que separar a la Iglesia de Cristo. Entre Cristo y la Iglesia no hay ninguna división ni contraposición. </w:t>
      </w:r>
    </w:p>
    <w:p w:rsidR="00BC5F23" w:rsidRPr="004A74FE" w:rsidRDefault="00BC5F23" w:rsidP="00BC5F23">
      <w:pPr>
        <w:spacing w:before="100" w:beforeAutospacing="1" w:after="100" w:afterAutospacing="1" w:line="240" w:lineRule="auto"/>
        <w:jc w:val="both"/>
        <w:rPr>
          <w:color w:val="0070C0"/>
        </w:rPr>
      </w:pPr>
      <w:r w:rsidRPr="00BC5F23">
        <w:rPr>
          <w:color w:val="0070C0"/>
        </w:rPr>
        <w:t xml:space="preserve">La Iglesia está fundada sobre los Apóstoles, elegidos </w:t>
      </w:r>
      <w:r w:rsidRPr="004A74FE">
        <w:rPr>
          <w:color w:val="0070C0"/>
        </w:rPr>
        <w:t xml:space="preserve">directamente por Cristo. Ellos </w:t>
      </w:r>
      <w:r w:rsidRPr="00BC5F23">
        <w:rPr>
          <w:color w:val="0070C0"/>
        </w:rPr>
        <w:t>son así el signo más evidente de la voluntad de Jesús respecto a la existencia y la misión de su Iglesia, la garantía de que entre Cristo y la Iglesia no</w:t>
      </w:r>
      <w:r w:rsidRPr="004A74FE">
        <w:rPr>
          <w:color w:val="0070C0"/>
        </w:rPr>
        <w:t xml:space="preserve"> existe ninguna contraposición. Recordáis aquel momento en el que Jesús s</w:t>
      </w:r>
      <w:r w:rsidRPr="00BC5F23">
        <w:rPr>
          <w:color w:val="0070C0"/>
        </w:rPr>
        <w:t xml:space="preserve">ubió al monte y llamó a los que él quiso; y vinieron junto a él. </w:t>
      </w:r>
      <w:r w:rsidRPr="004A74FE">
        <w:rPr>
          <w:color w:val="0070C0"/>
        </w:rPr>
        <w:t>Como i</w:t>
      </w:r>
      <w:r w:rsidRPr="00BC5F23">
        <w:rPr>
          <w:color w:val="0070C0"/>
        </w:rPr>
        <w:t>nstituyó</w:t>
      </w:r>
      <w:r w:rsidRPr="004A74FE">
        <w:rPr>
          <w:color w:val="0070C0"/>
        </w:rPr>
        <w:t xml:space="preserve"> a los</w:t>
      </w:r>
      <w:r w:rsidRPr="00BC5F23">
        <w:rPr>
          <w:color w:val="0070C0"/>
        </w:rPr>
        <w:t xml:space="preserve"> Doce, para que estuvieran con él, y para enviarlos a predicar con poder de expulsar los demonios. (cfr. </w:t>
      </w:r>
      <w:r w:rsidRPr="004A74FE">
        <w:rPr>
          <w:color w:val="0070C0"/>
        </w:rPr>
        <w:t>Mt 10,1-</w:t>
      </w:r>
      <w:r w:rsidR="00AA0FDE" w:rsidRPr="004A74FE">
        <w:rPr>
          <w:color w:val="0070C0"/>
        </w:rPr>
        <w:t>4)</w:t>
      </w:r>
      <w:r w:rsidRPr="00BC5F23">
        <w:rPr>
          <w:color w:val="0070C0"/>
        </w:rPr>
        <w:t>. Por medio de los Apóstoles,</w:t>
      </w:r>
      <w:r w:rsidRPr="004A74FE">
        <w:rPr>
          <w:color w:val="0070C0"/>
        </w:rPr>
        <w:t xml:space="preserve"> nos</w:t>
      </w:r>
      <w:r w:rsidRPr="00BC5F23">
        <w:rPr>
          <w:color w:val="0070C0"/>
        </w:rPr>
        <w:t xml:space="preserve"> remonta</w:t>
      </w:r>
      <w:r w:rsidRPr="004A74FE">
        <w:rPr>
          <w:color w:val="0070C0"/>
        </w:rPr>
        <w:t xml:space="preserve">mos entonces hasta Jesús mismo que quiso fundar en ellos, el nacimiento de la Iglesia. </w:t>
      </w:r>
      <w:r w:rsidRPr="004A74FE">
        <w:rPr>
          <w:color w:val="0070C0"/>
        </w:rPr>
        <w:t>Se tendría una falsificación de la realidad y de la misi</w:t>
      </w:r>
      <w:r w:rsidR="004A74FE" w:rsidRPr="004A74FE">
        <w:rPr>
          <w:color w:val="0070C0"/>
        </w:rPr>
        <w:t>ón de Cristo mismo,</w:t>
      </w:r>
      <w:r w:rsidR="00AA0FDE" w:rsidRPr="004A74FE">
        <w:rPr>
          <w:color w:val="0070C0"/>
        </w:rPr>
        <w:t xml:space="preserve"> se tendría </w:t>
      </w:r>
      <w:r w:rsidRPr="004A74FE">
        <w:rPr>
          <w:color w:val="0070C0"/>
        </w:rPr>
        <w:t>un Jesús de fantasía</w:t>
      </w:r>
      <w:r w:rsidR="004A74FE" w:rsidRPr="004A74FE">
        <w:rPr>
          <w:color w:val="0070C0"/>
        </w:rPr>
        <w:t xml:space="preserve"> si renunciamos a la Iglesia</w:t>
      </w:r>
      <w:r w:rsidRPr="004A74FE">
        <w:rPr>
          <w:color w:val="0070C0"/>
        </w:rPr>
        <w:t>. No podemos tener a Jesús prescindiendo de la realidad que él ha creado y en la cual se comunica. Entre el Hijo de Dios encarnado y su Iglesia existe una profunda, inseparable y misteriosa continuidad, en virtud de la cual Cristo</w:t>
      </w:r>
      <w:r w:rsidR="00AA0FDE" w:rsidRPr="004A74FE">
        <w:rPr>
          <w:color w:val="0070C0"/>
        </w:rPr>
        <w:t xml:space="preserve"> está presente hoy en su pueblo.</w:t>
      </w:r>
      <w:r w:rsidRPr="004A74FE">
        <w:rPr>
          <w:color w:val="0070C0"/>
        </w:rPr>
        <w:t xml:space="preserve"> </w:t>
      </w:r>
    </w:p>
    <w:p w:rsidR="00AA0FDE" w:rsidRDefault="00AA0FDE" w:rsidP="00BC5F23">
      <w:pPr>
        <w:spacing w:before="100" w:beforeAutospacing="1" w:after="100" w:afterAutospacing="1" w:line="240" w:lineRule="auto"/>
        <w:jc w:val="both"/>
      </w:pPr>
      <w:r w:rsidRPr="004A74FE">
        <w:rPr>
          <w:color w:val="0070C0"/>
        </w:rPr>
        <w:t>Por eso la misa se celebra en comunidad, recitamos el credo en comunidad, recibimos los sacramentos en comunidad… la búsqueda de verdad y la fe nos puede hacerse en solitario, sino con comunión con la Iglesia</w:t>
      </w:r>
      <w:r>
        <w:t xml:space="preserve">. </w:t>
      </w:r>
    </w:p>
    <w:p w:rsidR="001112CE" w:rsidRDefault="004A74FE" w:rsidP="00056F4B">
      <w:pPr>
        <w:spacing w:before="100" w:beforeAutospacing="1" w:after="100" w:afterAutospacing="1" w:line="240" w:lineRule="auto"/>
        <w:jc w:val="both"/>
      </w:pPr>
      <w:r>
        <w:t>Ahora leemos</w:t>
      </w:r>
      <w:r w:rsidR="00AA0FDE">
        <w:t xml:space="preserve"> </w:t>
      </w:r>
      <w:r>
        <w:t xml:space="preserve"> en  </w:t>
      </w:r>
      <w:r w:rsidR="00AA0FDE">
        <w:t xml:space="preserve">la </w:t>
      </w:r>
      <w:r w:rsidR="00AA0FDE" w:rsidRPr="00AA0FDE">
        <w:rPr>
          <w:b/>
        </w:rPr>
        <w:t>página 256</w:t>
      </w:r>
      <w:r>
        <w:t xml:space="preserve">, </w:t>
      </w:r>
      <w:r w:rsidR="00AA0FDE">
        <w:t xml:space="preserve">el apartado </w:t>
      </w:r>
      <w:r w:rsidRPr="004A74FE">
        <w:rPr>
          <w:b/>
        </w:rPr>
        <w:t>“CREEMOS Y PENSAMOS CON LA IGLESIA</w:t>
      </w:r>
      <w:r>
        <w:t xml:space="preserve">”. </w:t>
      </w:r>
      <w:r w:rsidR="00AA0FDE">
        <w:t>Al terminar, podemos preguntarle, como andan ellos con la Iglesia en este momento. Y con cual actitud v</w:t>
      </w:r>
      <w:r>
        <w:t>ana ella</w:t>
      </w:r>
      <w:r w:rsidR="00AA0FDE">
        <w:t xml:space="preserve">. ( </w:t>
      </w:r>
      <w:proofErr w:type="gramStart"/>
      <w:r w:rsidR="00AA0FDE">
        <w:t>lo</w:t>
      </w:r>
      <w:proofErr w:type="gramEnd"/>
      <w:r w:rsidR="00AA0FDE">
        <w:t xml:space="preserve"> que es lo mismo, cuando vienen a catequesis vienen con la actitud de descubrir la verdad de nuestra fe para dar razones de ella; o venimos con la intención de pasar el tiempo hasta que llegue el momento de recibir el sacramento… </w:t>
      </w:r>
      <w:r>
        <w:t xml:space="preserve"> y cuando vamos a misa, ¿vamos con la intención de celebrar la fe, a pasar un buen rato con los amigos hablando y riendo?</w:t>
      </w:r>
      <w:r w:rsidR="00AA0FDE">
        <w:t>).</w:t>
      </w:r>
    </w:p>
    <w:p w:rsidR="001112CE" w:rsidRDefault="00AA0FDE" w:rsidP="00056F4B">
      <w:pPr>
        <w:spacing w:before="100" w:beforeAutospacing="1" w:after="100" w:afterAutospacing="1" w:line="240" w:lineRule="auto"/>
        <w:jc w:val="both"/>
      </w:pPr>
      <w:r>
        <w:t xml:space="preserve"> Una vez terminado este diálogo damos un último paso en el tema. Se lo explicamos con estas palabras: </w:t>
      </w:r>
      <w:r w:rsidRPr="001112CE">
        <w:rPr>
          <w:color w:val="0070C0"/>
        </w:rPr>
        <w:t>¿Recordáis qué era San Anselmo</w:t>
      </w:r>
      <w:r w:rsidR="0038772D" w:rsidRPr="001112CE">
        <w:rPr>
          <w:color w:val="0070C0"/>
        </w:rPr>
        <w:t xml:space="preserve"> dentro de la Iglesia? </w:t>
      </w:r>
      <w:r w:rsidR="0038772D" w:rsidRPr="001112CE">
        <w:rPr>
          <w:color w:val="000000" w:themeColor="text1"/>
        </w:rPr>
        <w:t>La respuesta es Padre  de la Iglesia</w:t>
      </w:r>
      <w:r w:rsidR="0038772D" w:rsidRPr="001112CE">
        <w:rPr>
          <w:color w:val="0070C0"/>
        </w:rPr>
        <w:t>.</w:t>
      </w:r>
      <w:r w:rsidR="0038772D" w:rsidRPr="001112CE">
        <w:rPr>
          <w:color w:val="000000" w:themeColor="text1"/>
        </w:rPr>
        <w:t xml:space="preserve"> </w:t>
      </w:r>
      <w:r w:rsidR="001112CE" w:rsidRPr="001112CE">
        <w:rPr>
          <w:color w:val="000000" w:themeColor="text1"/>
        </w:rPr>
        <w:t>Después</w:t>
      </w:r>
      <w:r w:rsidR="001112CE">
        <w:rPr>
          <w:color w:val="000000" w:themeColor="text1"/>
        </w:rPr>
        <w:t xml:space="preserve"> de aclarar decimos: </w:t>
      </w:r>
      <w:r w:rsidR="0038772D" w:rsidRPr="001112CE">
        <w:rPr>
          <w:color w:val="0070C0"/>
        </w:rPr>
        <w:t xml:space="preserve">al igual que San Anselmo era padre de la Iglesia, </w:t>
      </w:r>
      <w:r w:rsidR="001112CE">
        <w:rPr>
          <w:color w:val="0070C0"/>
        </w:rPr>
        <w:t xml:space="preserve">también </w:t>
      </w:r>
      <w:r w:rsidR="0038772D" w:rsidRPr="001112CE">
        <w:rPr>
          <w:color w:val="0070C0"/>
        </w:rPr>
        <w:t xml:space="preserve">ha habido otros santos que están agrupados </w:t>
      </w:r>
      <w:r w:rsidR="001112CE">
        <w:rPr>
          <w:color w:val="0070C0"/>
        </w:rPr>
        <w:t xml:space="preserve">por su aportación a la ciencia y la fe, son los </w:t>
      </w:r>
      <w:r w:rsidR="0038772D" w:rsidRPr="001112CE">
        <w:rPr>
          <w:b/>
          <w:color w:val="0070C0"/>
        </w:rPr>
        <w:t xml:space="preserve">Santos Teólogos, </w:t>
      </w:r>
      <w:r w:rsidR="0038772D" w:rsidRPr="001112CE">
        <w:rPr>
          <w:color w:val="0070C0"/>
        </w:rPr>
        <w:t xml:space="preserve">es decir santos que han estudiado mucha teología, la ciencia de Dios, para conocer la verdad. Estos santos usaron la razón para llegar  a la verdad de fe. Y también hay otro grupo que </w:t>
      </w:r>
      <w:r w:rsidR="001112CE">
        <w:rPr>
          <w:color w:val="0070C0"/>
        </w:rPr>
        <w:t>lo forman los</w:t>
      </w:r>
      <w:r w:rsidR="0038772D" w:rsidRPr="001112CE">
        <w:rPr>
          <w:color w:val="0070C0"/>
        </w:rPr>
        <w:t xml:space="preserve"> </w:t>
      </w:r>
      <w:r w:rsidR="001112CE">
        <w:rPr>
          <w:b/>
          <w:color w:val="0070C0"/>
        </w:rPr>
        <w:t>D</w:t>
      </w:r>
      <w:r w:rsidR="0038772D" w:rsidRPr="001112CE">
        <w:rPr>
          <w:b/>
          <w:color w:val="0070C0"/>
        </w:rPr>
        <w:t>octores de la Iglesia</w:t>
      </w:r>
      <w:r w:rsidR="0038772D" w:rsidRPr="001112CE">
        <w:rPr>
          <w:color w:val="0070C0"/>
        </w:rPr>
        <w:t xml:space="preserve">; los doctores son personas que enseñaron la verdad de la fe, corrigieron errores que la sociedad estaba </w:t>
      </w:r>
      <w:r w:rsidR="001112CE">
        <w:rPr>
          <w:color w:val="0070C0"/>
        </w:rPr>
        <w:t>equivocando</w:t>
      </w:r>
      <w:r w:rsidR="0038772D" w:rsidRPr="001112CE">
        <w:rPr>
          <w:color w:val="0070C0"/>
        </w:rPr>
        <w:t xml:space="preserve">, aportaron más </w:t>
      </w:r>
      <w:r w:rsidR="001112CE">
        <w:rPr>
          <w:color w:val="0070C0"/>
        </w:rPr>
        <w:t>y mejor</w:t>
      </w:r>
      <w:r w:rsidR="001112CE" w:rsidRPr="001112CE">
        <w:rPr>
          <w:color w:val="0070C0"/>
        </w:rPr>
        <w:t xml:space="preserve"> </w:t>
      </w:r>
      <w:r w:rsidR="0038772D" w:rsidRPr="001112CE">
        <w:rPr>
          <w:color w:val="0070C0"/>
        </w:rPr>
        <w:t>conocimientos</w:t>
      </w:r>
      <w:r w:rsidR="001112CE">
        <w:rPr>
          <w:color w:val="0070C0"/>
        </w:rPr>
        <w:t xml:space="preserve"> </w:t>
      </w:r>
      <w:r w:rsidR="0038772D" w:rsidRPr="001112CE">
        <w:rPr>
          <w:color w:val="0070C0"/>
        </w:rPr>
        <w:t xml:space="preserve">sobre la verdad. De los doctores entresacamos a uno que nació en nuestra tierra, era manchego, de un pueblo de Ciudad Real, de Almodóvar del Campo., era </w:t>
      </w:r>
      <w:r w:rsidR="0038772D" w:rsidRPr="001112CE">
        <w:rPr>
          <w:b/>
          <w:color w:val="0070C0"/>
        </w:rPr>
        <w:t>san Juan de Ávila</w:t>
      </w:r>
      <w:r w:rsidR="0038772D" w:rsidRPr="001112CE">
        <w:rPr>
          <w:color w:val="0070C0"/>
        </w:rPr>
        <w:t>, el patrono de los sacerdotes.</w:t>
      </w:r>
      <w:r w:rsidR="0038772D">
        <w:t xml:space="preserve"> </w:t>
      </w:r>
    </w:p>
    <w:p w:rsidR="003D1339" w:rsidRPr="00056F4B" w:rsidRDefault="0038772D" w:rsidP="00056F4B">
      <w:pPr>
        <w:spacing w:before="100" w:beforeAutospacing="1" w:after="100" w:afterAutospacing="1" w:line="240" w:lineRule="auto"/>
        <w:jc w:val="both"/>
      </w:pPr>
      <w:r>
        <w:t xml:space="preserve">Terminada la explicación leemos la columna de la </w:t>
      </w:r>
      <w:r w:rsidRPr="0038772D">
        <w:rPr>
          <w:b/>
        </w:rPr>
        <w:t>página 257.</w:t>
      </w:r>
      <w:r>
        <w:rPr>
          <w:b/>
        </w:rPr>
        <w:t xml:space="preserve"> </w:t>
      </w:r>
      <w:r w:rsidRPr="0038772D">
        <w:t>Una vez terminado</w:t>
      </w:r>
      <w:r>
        <w:t>, podemos aclarar</w:t>
      </w:r>
      <w:r w:rsidR="00056F4B">
        <w:t xml:space="preserve"> alguna de las posibles dudas que hayan surgido con el tema. Y recordad una vez más que la fe y la razón conviven, se ayudan, se completan y no se desdicen, por tanto hay </w:t>
      </w:r>
      <w:r w:rsidR="00056F4B" w:rsidRPr="001112CE">
        <w:rPr>
          <w:b/>
        </w:rPr>
        <w:t>que dar siempre razón de nuestra fe.</w:t>
      </w:r>
      <w:r w:rsidR="00056F4B">
        <w:t xml:space="preserve"> </w:t>
      </w:r>
    </w:p>
    <w:p w:rsidR="00E1564A" w:rsidRDefault="003D1339" w:rsidP="003D1339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3º LA ORACION Y EL COMPROMISO FINAL</w:t>
      </w:r>
    </w:p>
    <w:p w:rsidR="00056F4B" w:rsidRDefault="00056F4B" w:rsidP="00687BF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Terminamos nuestro tema y nuestra catequesis con un momento de oración. Hoy sería bueno crear un ambiente propio de oración. La introducimos con la primera parte del apartado </w:t>
      </w:r>
      <w:r w:rsidRPr="00056F4B">
        <w:rPr>
          <w:rFonts w:eastAsia="Times New Roman"/>
          <w:b/>
        </w:rPr>
        <w:t>DIOS, QUIERO CONOCERTE</w:t>
      </w:r>
      <w:r>
        <w:rPr>
          <w:rFonts w:eastAsia="Times New Roman"/>
        </w:rPr>
        <w:t>, y junto</w:t>
      </w:r>
      <w:r w:rsidR="001112CE">
        <w:rPr>
          <w:rFonts w:eastAsia="Times New Roman"/>
        </w:rPr>
        <w:t>s todos rezan la oración de San Anselmo</w:t>
      </w:r>
      <w:r>
        <w:rPr>
          <w:rFonts w:eastAsia="Times New Roman"/>
        </w:rPr>
        <w:t xml:space="preserve"> y su catequista termina orando la oración de santo Tomás que está</w:t>
      </w:r>
      <w:r w:rsidR="001112CE">
        <w:rPr>
          <w:rFonts w:eastAsia="Times New Roman"/>
        </w:rPr>
        <w:t xml:space="preserve"> recogido en el recuadro último de esta misma página.</w:t>
      </w:r>
    </w:p>
    <w:p w:rsidR="00056F4B" w:rsidRDefault="00056F4B" w:rsidP="00687BF7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sectPr w:rsidR="00056F4B" w:rsidSect="00E1564A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17"/>
    <w:multiLevelType w:val="hybridMultilevel"/>
    <w:tmpl w:val="4BB6E0EE"/>
    <w:lvl w:ilvl="0" w:tplc="19F64CE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30AF"/>
    <w:multiLevelType w:val="hybridMultilevel"/>
    <w:tmpl w:val="7F70593C"/>
    <w:lvl w:ilvl="0" w:tplc="42AE7BD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209DA"/>
    <w:multiLevelType w:val="multilevel"/>
    <w:tmpl w:val="5240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D265FBC"/>
    <w:multiLevelType w:val="hybridMultilevel"/>
    <w:tmpl w:val="0FD84704"/>
    <w:lvl w:ilvl="0" w:tplc="8820D52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81B3A"/>
    <w:multiLevelType w:val="hybridMultilevel"/>
    <w:tmpl w:val="15D02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11EDC"/>
    <w:multiLevelType w:val="multilevel"/>
    <w:tmpl w:val="217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01B53"/>
    <w:rsid w:val="00002BD9"/>
    <w:rsid w:val="00025BAA"/>
    <w:rsid w:val="00032532"/>
    <w:rsid w:val="00032CBB"/>
    <w:rsid w:val="00056F4B"/>
    <w:rsid w:val="00056FB4"/>
    <w:rsid w:val="00064E56"/>
    <w:rsid w:val="000653AB"/>
    <w:rsid w:val="00077581"/>
    <w:rsid w:val="000835FF"/>
    <w:rsid w:val="00092248"/>
    <w:rsid w:val="00096D29"/>
    <w:rsid w:val="000A3060"/>
    <w:rsid w:val="000C20FD"/>
    <w:rsid w:val="000D084A"/>
    <w:rsid w:val="000E0CAE"/>
    <w:rsid w:val="000F5547"/>
    <w:rsid w:val="00102AFA"/>
    <w:rsid w:val="00104B68"/>
    <w:rsid w:val="001112CE"/>
    <w:rsid w:val="00113E43"/>
    <w:rsid w:val="001258FC"/>
    <w:rsid w:val="001459C9"/>
    <w:rsid w:val="00185276"/>
    <w:rsid w:val="001A2588"/>
    <w:rsid w:val="001A37D1"/>
    <w:rsid w:val="001A684D"/>
    <w:rsid w:val="001B2FD8"/>
    <w:rsid w:val="001B6216"/>
    <w:rsid w:val="001C3A02"/>
    <w:rsid w:val="001C57E1"/>
    <w:rsid w:val="001C5C64"/>
    <w:rsid w:val="001E6F73"/>
    <w:rsid w:val="001F3E81"/>
    <w:rsid w:val="001F4AC9"/>
    <w:rsid w:val="00230FA8"/>
    <w:rsid w:val="0023346D"/>
    <w:rsid w:val="00234F49"/>
    <w:rsid w:val="00237805"/>
    <w:rsid w:val="00260AFE"/>
    <w:rsid w:val="00285CD3"/>
    <w:rsid w:val="00287517"/>
    <w:rsid w:val="00291A6D"/>
    <w:rsid w:val="002A16EA"/>
    <w:rsid w:val="002A1ED3"/>
    <w:rsid w:val="002A46AB"/>
    <w:rsid w:val="002C1825"/>
    <w:rsid w:val="002D0479"/>
    <w:rsid w:val="002D0790"/>
    <w:rsid w:val="003353DA"/>
    <w:rsid w:val="00336309"/>
    <w:rsid w:val="003449CD"/>
    <w:rsid w:val="003551C2"/>
    <w:rsid w:val="00360A09"/>
    <w:rsid w:val="00370EC5"/>
    <w:rsid w:val="0038508B"/>
    <w:rsid w:val="0038772D"/>
    <w:rsid w:val="003914EA"/>
    <w:rsid w:val="003B58CD"/>
    <w:rsid w:val="003C1F40"/>
    <w:rsid w:val="003C1FF6"/>
    <w:rsid w:val="003D1339"/>
    <w:rsid w:val="004028B6"/>
    <w:rsid w:val="00417F26"/>
    <w:rsid w:val="00422EEB"/>
    <w:rsid w:val="00423E0E"/>
    <w:rsid w:val="00426F2A"/>
    <w:rsid w:val="004402A2"/>
    <w:rsid w:val="00454EAD"/>
    <w:rsid w:val="00471FA2"/>
    <w:rsid w:val="00472683"/>
    <w:rsid w:val="00474562"/>
    <w:rsid w:val="00477B70"/>
    <w:rsid w:val="00480C2B"/>
    <w:rsid w:val="00485F98"/>
    <w:rsid w:val="004A74FE"/>
    <w:rsid w:val="004B3B01"/>
    <w:rsid w:val="004C0050"/>
    <w:rsid w:val="004C34BC"/>
    <w:rsid w:val="004C6585"/>
    <w:rsid w:val="004D29BE"/>
    <w:rsid w:val="004E02A7"/>
    <w:rsid w:val="004F1720"/>
    <w:rsid w:val="00531266"/>
    <w:rsid w:val="0054754D"/>
    <w:rsid w:val="00566955"/>
    <w:rsid w:val="0058230B"/>
    <w:rsid w:val="005875DF"/>
    <w:rsid w:val="005878BE"/>
    <w:rsid w:val="005937B1"/>
    <w:rsid w:val="00595A68"/>
    <w:rsid w:val="005C0F9A"/>
    <w:rsid w:val="005C591F"/>
    <w:rsid w:val="006021EA"/>
    <w:rsid w:val="006319B9"/>
    <w:rsid w:val="00651119"/>
    <w:rsid w:val="006548A0"/>
    <w:rsid w:val="00656A9B"/>
    <w:rsid w:val="006779EA"/>
    <w:rsid w:val="00687A26"/>
    <w:rsid w:val="00687BF7"/>
    <w:rsid w:val="006B5AB8"/>
    <w:rsid w:val="006C3C88"/>
    <w:rsid w:val="006D5515"/>
    <w:rsid w:val="006E5845"/>
    <w:rsid w:val="00722084"/>
    <w:rsid w:val="00726F5F"/>
    <w:rsid w:val="0075060B"/>
    <w:rsid w:val="00756B94"/>
    <w:rsid w:val="0078669F"/>
    <w:rsid w:val="00790393"/>
    <w:rsid w:val="007958BD"/>
    <w:rsid w:val="007B0E76"/>
    <w:rsid w:val="007C0827"/>
    <w:rsid w:val="007C2772"/>
    <w:rsid w:val="007F2EF0"/>
    <w:rsid w:val="00806E7B"/>
    <w:rsid w:val="008145E8"/>
    <w:rsid w:val="00815A70"/>
    <w:rsid w:val="00815B67"/>
    <w:rsid w:val="008505BC"/>
    <w:rsid w:val="00873C1C"/>
    <w:rsid w:val="008B5A64"/>
    <w:rsid w:val="008D4710"/>
    <w:rsid w:val="008E03AA"/>
    <w:rsid w:val="008E06DD"/>
    <w:rsid w:val="008E4A8D"/>
    <w:rsid w:val="009137D1"/>
    <w:rsid w:val="00915E2D"/>
    <w:rsid w:val="009463E3"/>
    <w:rsid w:val="00950749"/>
    <w:rsid w:val="0095564E"/>
    <w:rsid w:val="009832DF"/>
    <w:rsid w:val="009A0A3A"/>
    <w:rsid w:val="009A129D"/>
    <w:rsid w:val="009B69BD"/>
    <w:rsid w:val="009C4909"/>
    <w:rsid w:val="009D4B4E"/>
    <w:rsid w:val="009D5CF9"/>
    <w:rsid w:val="009E2679"/>
    <w:rsid w:val="009F0645"/>
    <w:rsid w:val="00A072EC"/>
    <w:rsid w:val="00A106C0"/>
    <w:rsid w:val="00A22448"/>
    <w:rsid w:val="00A26CA3"/>
    <w:rsid w:val="00A2790E"/>
    <w:rsid w:val="00A42154"/>
    <w:rsid w:val="00A46A4E"/>
    <w:rsid w:val="00A54B32"/>
    <w:rsid w:val="00A65680"/>
    <w:rsid w:val="00A66C40"/>
    <w:rsid w:val="00A77F16"/>
    <w:rsid w:val="00A927B6"/>
    <w:rsid w:val="00AA0FDE"/>
    <w:rsid w:val="00AB2120"/>
    <w:rsid w:val="00AB3087"/>
    <w:rsid w:val="00AB4E8C"/>
    <w:rsid w:val="00AC1117"/>
    <w:rsid w:val="00AC399D"/>
    <w:rsid w:val="00AC5629"/>
    <w:rsid w:val="00AD7B74"/>
    <w:rsid w:val="00AF347E"/>
    <w:rsid w:val="00B02D2A"/>
    <w:rsid w:val="00B06DF8"/>
    <w:rsid w:val="00B10EC8"/>
    <w:rsid w:val="00B37157"/>
    <w:rsid w:val="00B62DBE"/>
    <w:rsid w:val="00B7747B"/>
    <w:rsid w:val="00BB4C78"/>
    <w:rsid w:val="00BC0D7A"/>
    <w:rsid w:val="00BC1CFA"/>
    <w:rsid w:val="00BC5F23"/>
    <w:rsid w:val="00BE0FF3"/>
    <w:rsid w:val="00C02503"/>
    <w:rsid w:val="00C03FD8"/>
    <w:rsid w:val="00C25BBA"/>
    <w:rsid w:val="00C26032"/>
    <w:rsid w:val="00C34796"/>
    <w:rsid w:val="00C44E37"/>
    <w:rsid w:val="00C46814"/>
    <w:rsid w:val="00C4761D"/>
    <w:rsid w:val="00C57E20"/>
    <w:rsid w:val="00C67D7E"/>
    <w:rsid w:val="00C80418"/>
    <w:rsid w:val="00C82B49"/>
    <w:rsid w:val="00C97A3D"/>
    <w:rsid w:val="00CA32CE"/>
    <w:rsid w:val="00CA3A92"/>
    <w:rsid w:val="00CA4675"/>
    <w:rsid w:val="00CB2717"/>
    <w:rsid w:val="00CB2F9B"/>
    <w:rsid w:val="00CB5750"/>
    <w:rsid w:val="00CD0BA4"/>
    <w:rsid w:val="00CD38B0"/>
    <w:rsid w:val="00D12AD3"/>
    <w:rsid w:val="00D341D9"/>
    <w:rsid w:val="00D41AB7"/>
    <w:rsid w:val="00D4523C"/>
    <w:rsid w:val="00D45B28"/>
    <w:rsid w:val="00D46A9F"/>
    <w:rsid w:val="00D566A3"/>
    <w:rsid w:val="00D56DA9"/>
    <w:rsid w:val="00D812CA"/>
    <w:rsid w:val="00D96454"/>
    <w:rsid w:val="00D9763B"/>
    <w:rsid w:val="00DA6E35"/>
    <w:rsid w:val="00DB3CB7"/>
    <w:rsid w:val="00DC2156"/>
    <w:rsid w:val="00DE01C0"/>
    <w:rsid w:val="00DE3F35"/>
    <w:rsid w:val="00DE56A5"/>
    <w:rsid w:val="00DF1F1E"/>
    <w:rsid w:val="00E1564A"/>
    <w:rsid w:val="00E23FBA"/>
    <w:rsid w:val="00E3029F"/>
    <w:rsid w:val="00E3244B"/>
    <w:rsid w:val="00E378FA"/>
    <w:rsid w:val="00E46200"/>
    <w:rsid w:val="00E60C1E"/>
    <w:rsid w:val="00E620D3"/>
    <w:rsid w:val="00EC4E73"/>
    <w:rsid w:val="00EC714C"/>
    <w:rsid w:val="00F067A0"/>
    <w:rsid w:val="00F0688B"/>
    <w:rsid w:val="00F2100D"/>
    <w:rsid w:val="00F3382D"/>
    <w:rsid w:val="00F567B5"/>
    <w:rsid w:val="00F6112C"/>
    <w:rsid w:val="00F669DA"/>
    <w:rsid w:val="00F87A08"/>
    <w:rsid w:val="00FB19BE"/>
    <w:rsid w:val="00FB400C"/>
    <w:rsid w:val="00FB5E9F"/>
    <w:rsid w:val="00FC1691"/>
    <w:rsid w:val="00FD3316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4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02D2A"/>
    <w:rPr>
      <w:i/>
      <w:iCs/>
    </w:rPr>
  </w:style>
  <w:style w:type="character" w:styleId="Textoennegrita">
    <w:name w:val="Strong"/>
    <w:basedOn w:val="Fuentedeprrafopredeter"/>
    <w:uiPriority w:val="22"/>
    <w:qFormat/>
    <w:rsid w:val="00B02D2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459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dzsvb">
    <w:name w:val="sdzsvb"/>
    <w:basedOn w:val="Fuentedeprrafopredeter"/>
    <w:rsid w:val="004C34BC"/>
  </w:style>
  <w:style w:type="character" w:customStyle="1" w:styleId="style3">
    <w:name w:val="style3"/>
    <w:basedOn w:val="Fuentedeprrafopredeter"/>
    <w:rsid w:val="009C4909"/>
  </w:style>
  <w:style w:type="character" w:customStyle="1" w:styleId="style2">
    <w:name w:val="style2"/>
    <w:basedOn w:val="Fuentedeprrafopredeter"/>
    <w:rsid w:val="009C4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4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02D2A"/>
    <w:rPr>
      <w:i/>
      <w:iCs/>
    </w:rPr>
  </w:style>
  <w:style w:type="character" w:styleId="Textoennegrita">
    <w:name w:val="Strong"/>
    <w:basedOn w:val="Fuentedeprrafopredeter"/>
    <w:uiPriority w:val="22"/>
    <w:qFormat/>
    <w:rsid w:val="00B02D2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459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dzsvb">
    <w:name w:val="sdzsvb"/>
    <w:basedOn w:val="Fuentedeprrafopredeter"/>
    <w:rsid w:val="004C34BC"/>
  </w:style>
  <w:style w:type="character" w:customStyle="1" w:styleId="style3">
    <w:name w:val="style3"/>
    <w:basedOn w:val="Fuentedeprrafopredeter"/>
    <w:rsid w:val="009C4909"/>
  </w:style>
  <w:style w:type="character" w:customStyle="1" w:styleId="style2">
    <w:name w:val="style2"/>
    <w:basedOn w:val="Fuentedeprrafopredeter"/>
    <w:rsid w:val="009C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B8DE-D750-43A5-B8C7-A14A4D2D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1447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Julian</cp:lastModifiedBy>
  <cp:revision>12</cp:revision>
  <dcterms:created xsi:type="dcterms:W3CDTF">2019-02-28T11:28:00Z</dcterms:created>
  <dcterms:modified xsi:type="dcterms:W3CDTF">2019-03-01T13:14:00Z</dcterms:modified>
</cp:coreProperties>
</file>