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A4" w:rsidRDefault="00A65680" w:rsidP="008D4710">
      <w:pPr>
        <w:jc w:val="center"/>
        <w:rPr>
          <w:b/>
          <w:color w:val="FF0000"/>
          <w:sz w:val="28"/>
          <w:szCs w:val="28"/>
        </w:rPr>
      </w:pPr>
      <w:r w:rsidRPr="001F3E81">
        <w:rPr>
          <w:b/>
          <w:color w:val="FF0000"/>
          <w:sz w:val="28"/>
          <w:szCs w:val="28"/>
        </w:rPr>
        <w:t xml:space="preserve">Tema </w:t>
      </w:r>
      <w:r w:rsidR="00F0688B" w:rsidRPr="001F3E81">
        <w:rPr>
          <w:b/>
          <w:color w:val="FF0000"/>
          <w:sz w:val="28"/>
          <w:szCs w:val="28"/>
        </w:rPr>
        <w:t>2</w:t>
      </w:r>
      <w:r w:rsidR="00C560F2">
        <w:rPr>
          <w:b/>
          <w:color w:val="FF0000"/>
          <w:sz w:val="28"/>
          <w:szCs w:val="28"/>
        </w:rPr>
        <w:t>7</w:t>
      </w:r>
      <w:r w:rsidR="00F0688B">
        <w:rPr>
          <w:b/>
          <w:color w:val="FF0000"/>
          <w:sz w:val="28"/>
          <w:szCs w:val="28"/>
        </w:rPr>
        <w:t>:</w:t>
      </w:r>
      <w:r w:rsidRPr="001F3E81">
        <w:rPr>
          <w:b/>
          <w:color w:val="FF0000"/>
          <w:sz w:val="28"/>
          <w:szCs w:val="28"/>
        </w:rPr>
        <w:t xml:space="preserve"> </w:t>
      </w:r>
      <w:r w:rsidR="00C560F2">
        <w:rPr>
          <w:b/>
          <w:color w:val="FF0000"/>
          <w:sz w:val="28"/>
          <w:szCs w:val="28"/>
        </w:rPr>
        <w:t>LLAMADOS A LA CONVERSION  (I</w:t>
      </w:r>
      <w:r w:rsidR="00762AF5">
        <w:rPr>
          <w:b/>
          <w:color w:val="FF0000"/>
          <w:sz w:val="28"/>
          <w:szCs w:val="28"/>
        </w:rPr>
        <w:t>I</w:t>
      </w:r>
      <w:r w:rsidR="00B7096A">
        <w:rPr>
          <w:b/>
          <w:color w:val="FF0000"/>
          <w:sz w:val="28"/>
          <w:szCs w:val="28"/>
        </w:rPr>
        <w:t>I</w:t>
      </w:r>
      <w:r w:rsidR="00C560F2">
        <w:rPr>
          <w:b/>
          <w:color w:val="FF0000"/>
          <w:sz w:val="28"/>
          <w:szCs w:val="28"/>
        </w:rPr>
        <w:t>)</w:t>
      </w:r>
      <w:r w:rsidR="008E399C">
        <w:rPr>
          <w:b/>
          <w:color w:val="FF0000"/>
          <w:sz w:val="28"/>
          <w:szCs w:val="28"/>
        </w:rPr>
        <w:t xml:space="preserve"> </w:t>
      </w:r>
    </w:p>
    <w:p w:rsidR="00370F9E" w:rsidRPr="001F3E81" w:rsidRDefault="00370F9E" w:rsidP="008D4710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5937B1" w:rsidRPr="001F3E81" w:rsidRDefault="005937B1">
      <w:pPr>
        <w:rPr>
          <w:b/>
          <w:color w:val="FF0000"/>
          <w:sz w:val="24"/>
          <w:szCs w:val="24"/>
        </w:rPr>
      </w:pPr>
      <w:r w:rsidRPr="001F3E81">
        <w:rPr>
          <w:b/>
          <w:color w:val="FF0000"/>
          <w:sz w:val="24"/>
          <w:szCs w:val="24"/>
        </w:rPr>
        <w:t>Tarea previa del/la catequista:</w:t>
      </w:r>
    </w:p>
    <w:p w:rsidR="005937B1" w:rsidRDefault="008D4710" w:rsidP="005937B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del tema </w:t>
      </w:r>
      <w:r w:rsidR="001C5C64">
        <w:rPr>
          <w:b/>
          <w:sz w:val="24"/>
          <w:szCs w:val="24"/>
        </w:rPr>
        <w:t>2</w:t>
      </w:r>
      <w:r w:rsidR="00C560F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5937B1">
        <w:rPr>
          <w:b/>
          <w:sz w:val="24"/>
          <w:szCs w:val="24"/>
        </w:rPr>
        <w:t xml:space="preserve">del catecismo “Testigos del Señor”: Pág. </w:t>
      </w:r>
      <w:r w:rsidR="00F0688B">
        <w:rPr>
          <w:b/>
          <w:sz w:val="24"/>
          <w:szCs w:val="24"/>
        </w:rPr>
        <w:t>1</w:t>
      </w:r>
      <w:r w:rsidR="00C560F2">
        <w:rPr>
          <w:b/>
          <w:sz w:val="24"/>
          <w:szCs w:val="24"/>
        </w:rPr>
        <w:t>68-171</w:t>
      </w:r>
    </w:p>
    <w:p w:rsidR="005937B1" w:rsidRDefault="005937B1" w:rsidP="005937B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 la Guía básica del catecismo: Pág. </w:t>
      </w:r>
      <w:r w:rsidR="00F0688B">
        <w:rPr>
          <w:b/>
          <w:sz w:val="24"/>
          <w:szCs w:val="24"/>
        </w:rPr>
        <w:t>1</w:t>
      </w:r>
      <w:r w:rsidR="00C560F2">
        <w:rPr>
          <w:b/>
          <w:sz w:val="24"/>
          <w:szCs w:val="24"/>
        </w:rPr>
        <w:t>83-186</w:t>
      </w:r>
    </w:p>
    <w:p w:rsidR="008D4710" w:rsidRDefault="007F2EF0" w:rsidP="008D4710">
      <w:pPr>
        <w:spacing w:after="0" w:line="240" w:lineRule="auto"/>
        <w:rPr>
          <w:sz w:val="24"/>
          <w:szCs w:val="24"/>
        </w:rPr>
      </w:pPr>
      <w:r w:rsidRPr="007F2EF0">
        <w:rPr>
          <w:b/>
          <w:sz w:val="24"/>
          <w:szCs w:val="24"/>
        </w:rPr>
        <w:t>Objetivo</w:t>
      </w:r>
      <w:r w:rsidR="0000047E">
        <w:rPr>
          <w:b/>
          <w:sz w:val="24"/>
          <w:szCs w:val="24"/>
        </w:rPr>
        <w:t>s</w:t>
      </w:r>
      <w:r w:rsidRPr="007F2EF0">
        <w:rPr>
          <w:b/>
          <w:sz w:val="24"/>
          <w:szCs w:val="24"/>
        </w:rPr>
        <w:t>:</w:t>
      </w:r>
      <w:r w:rsidRPr="007F2EF0">
        <w:rPr>
          <w:sz w:val="24"/>
          <w:szCs w:val="24"/>
        </w:rPr>
        <w:t xml:space="preserve"> </w:t>
      </w:r>
    </w:p>
    <w:p w:rsidR="00C560F2" w:rsidRDefault="008D4710" w:rsidP="00C560F2">
      <w:pPr>
        <w:spacing w:after="0" w:line="240" w:lineRule="auto"/>
        <w:ind w:left="708"/>
        <w:rPr>
          <w:color w:val="0070C0"/>
          <w:sz w:val="24"/>
          <w:szCs w:val="24"/>
        </w:rPr>
      </w:pPr>
      <w:r w:rsidRPr="001F3E81">
        <w:rPr>
          <w:color w:val="0070C0"/>
          <w:sz w:val="24"/>
          <w:szCs w:val="24"/>
        </w:rPr>
        <w:t xml:space="preserve">- </w:t>
      </w:r>
      <w:r w:rsidR="00C560F2">
        <w:rPr>
          <w:color w:val="0070C0"/>
          <w:sz w:val="24"/>
          <w:szCs w:val="24"/>
        </w:rPr>
        <w:t>Interioriza</w:t>
      </w:r>
      <w:r w:rsidR="00370F9E">
        <w:rPr>
          <w:color w:val="0070C0"/>
          <w:sz w:val="24"/>
          <w:szCs w:val="24"/>
        </w:rPr>
        <w:t>r</w:t>
      </w:r>
      <w:r w:rsidR="00C560F2">
        <w:rPr>
          <w:color w:val="0070C0"/>
          <w:sz w:val="24"/>
          <w:szCs w:val="24"/>
        </w:rPr>
        <w:t xml:space="preserve"> que la conversión es una gracia de Dios que hay que acoger</w:t>
      </w:r>
    </w:p>
    <w:p w:rsidR="00C560F2" w:rsidRDefault="00C560F2" w:rsidP="00C560F2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Conocer que somos cristianos por la fe y el bautismo</w:t>
      </w:r>
    </w:p>
    <w:p w:rsidR="004C2B31" w:rsidRDefault="00C560F2" w:rsidP="00C560F2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Valorar la </w:t>
      </w:r>
      <w:r w:rsidR="004C2B31">
        <w:rPr>
          <w:color w:val="0070C0"/>
          <w:sz w:val="24"/>
          <w:szCs w:val="24"/>
        </w:rPr>
        <w:t>forma</w:t>
      </w:r>
      <w:r>
        <w:rPr>
          <w:color w:val="0070C0"/>
          <w:sz w:val="24"/>
          <w:szCs w:val="24"/>
        </w:rPr>
        <w:t xml:space="preserve"> de vida de los discípulos de Jesús que nace de la fe y de la conversión.</w:t>
      </w:r>
    </w:p>
    <w:p w:rsidR="001C5C64" w:rsidRPr="001F3E81" w:rsidRDefault="004C2B31" w:rsidP="00C560F2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Pedir al Señor la firmeza en la fe durante toda la vida</w:t>
      </w:r>
      <w:r w:rsidR="00C560F2">
        <w:rPr>
          <w:color w:val="0070C0"/>
          <w:sz w:val="24"/>
          <w:szCs w:val="24"/>
        </w:rPr>
        <w:t xml:space="preserve"> </w:t>
      </w:r>
    </w:p>
    <w:p w:rsidR="004B3B01" w:rsidRDefault="004B3B01" w:rsidP="004B3B01">
      <w:pPr>
        <w:spacing w:after="0" w:line="240" w:lineRule="auto"/>
        <w:ind w:left="708"/>
        <w:rPr>
          <w:sz w:val="24"/>
          <w:szCs w:val="24"/>
        </w:rPr>
      </w:pPr>
    </w:p>
    <w:p w:rsidR="008D4710" w:rsidRPr="001F3E81" w:rsidRDefault="008D4710">
      <w:pPr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1er. PASO INTRODUCCION AL TEMA</w:t>
      </w:r>
    </w:p>
    <w:p w:rsidR="00762AF5" w:rsidRDefault="00B7096A" w:rsidP="00F2100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Vamos a comenzar nuestra catequesis </w:t>
      </w:r>
      <w:r w:rsidRPr="00370F9E">
        <w:rPr>
          <w:b/>
          <w:color w:val="000000" w:themeColor="text1"/>
          <w:sz w:val="24"/>
          <w:szCs w:val="24"/>
        </w:rPr>
        <w:t>abriendo el cuaderno</w:t>
      </w:r>
      <w:r>
        <w:rPr>
          <w:color w:val="000000" w:themeColor="text1"/>
          <w:sz w:val="24"/>
          <w:szCs w:val="24"/>
        </w:rPr>
        <w:t xml:space="preserve"> por la </w:t>
      </w:r>
      <w:r w:rsidRPr="00370F9E">
        <w:rPr>
          <w:b/>
          <w:color w:val="000000" w:themeColor="text1"/>
          <w:sz w:val="24"/>
          <w:szCs w:val="24"/>
        </w:rPr>
        <w:t>página 171</w:t>
      </w:r>
      <w:r>
        <w:rPr>
          <w:color w:val="000000" w:themeColor="text1"/>
          <w:sz w:val="24"/>
          <w:szCs w:val="24"/>
        </w:rPr>
        <w:t>. Abajo tenemos</w:t>
      </w:r>
      <w:r w:rsidR="00370F9E">
        <w:rPr>
          <w:color w:val="000000" w:themeColor="text1"/>
          <w:sz w:val="24"/>
          <w:szCs w:val="24"/>
        </w:rPr>
        <w:t xml:space="preserve"> el recuadro con un</w:t>
      </w:r>
      <w:r>
        <w:rPr>
          <w:color w:val="000000" w:themeColor="text1"/>
          <w:sz w:val="24"/>
          <w:szCs w:val="24"/>
        </w:rPr>
        <w:t xml:space="preserve">as manos extendidas y </w:t>
      </w:r>
      <w:r w:rsidR="00370F9E">
        <w:rPr>
          <w:color w:val="000000" w:themeColor="text1"/>
          <w:sz w:val="24"/>
          <w:szCs w:val="24"/>
        </w:rPr>
        <w:t xml:space="preserve">un </w:t>
      </w:r>
      <w:r>
        <w:rPr>
          <w:color w:val="000000" w:themeColor="text1"/>
          <w:sz w:val="24"/>
          <w:szCs w:val="24"/>
        </w:rPr>
        <w:t>texto de san Guillermo.</w:t>
      </w:r>
      <w:r w:rsidR="00370F9E">
        <w:rPr>
          <w:color w:val="000000" w:themeColor="text1"/>
          <w:sz w:val="24"/>
          <w:szCs w:val="24"/>
        </w:rPr>
        <w:t xml:space="preserve"> Lo leemos</w:t>
      </w:r>
    </w:p>
    <w:p w:rsidR="00B7096A" w:rsidRDefault="00B7096A" w:rsidP="00F2100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7096A" w:rsidRPr="00B7096A" w:rsidRDefault="00B7096A" w:rsidP="00F2100D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Después de leer</w:t>
      </w:r>
      <w:r w:rsidR="00370F9E">
        <w:rPr>
          <w:color w:val="000000" w:themeColor="text1"/>
          <w:sz w:val="24"/>
          <w:szCs w:val="24"/>
        </w:rPr>
        <w:t>lo</w:t>
      </w:r>
      <w:r>
        <w:rPr>
          <w:color w:val="000000" w:themeColor="text1"/>
          <w:sz w:val="24"/>
          <w:szCs w:val="24"/>
        </w:rPr>
        <w:t xml:space="preserve"> aclaramos el texto y </w:t>
      </w:r>
      <w:r w:rsidRPr="00B7096A">
        <w:rPr>
          <w:color w:val="0070C0"/>
          <w:sz w:val="24"/>
          <w:szCs w:val="24"/>
        </w:rPr>
        <w:t>les explicamos que es necesario hacer memoria</w:t>
      </w:r>
      <w:r w:rsidR="00370F9E">
        <w:rPr>
          <w:color w:val="0070C0"/>
          <w:sz w:val="24"/>
          <w:szCs w:val="24"/>
        </w:rPr>
        <w:t xml:space="preserve">, recordar </w:t>
      </w:r>
      <w:r w:rsidRPr="00B7096A">
        <w:rPr>
          <w:color w:val="0070C0"/>
          <w:sz w:val="24"/>
          <w:szCs w:val="24"/>
        </w:rPr>
        <w:t xml:space="preserve"> </w:t>
      </w:r>
      <w:r w:rsidR="00370F9E">
        <w:rPr>
          <w:color w:val="0070C0"/>
          <w:sz w:val="24"/>
          <w:szCs w:val="24"/>
        </w:rPr>
        <w:t xml:space="preserve">lo </w:t>
      </w:r>
      <w:r w:rsidRPr="00B7096A">
        <w:rPr>
          <w:color w:val="0070C0"/>
          <w:sz w:val="24"/>
          <w:szCs w:val="24"/>
        </w:rPr>
        <w:t xml:space="preserve"> que Dios ha hecho por nosotros en nuestra historia</w:t>
      </w:r>
      <w:r w:rsidR="00370F9E">
        <w:rPr>
          <w:color w:val="0070C0"/>
          <w:sz w:val="24"/>
          <w:szCs w:val="24"/>
        </w:rPr>
        <w:t xml:space="preserve"> personal y en el mundo. Recordar la familia que Dios me ha regalado, el nivel de vida que tengo, el país donde me encuentro, los amigos la fe…. Todo es regalo de Dios, y a ese amor </w:t>
      </w:r>
      <w:r w:rsidRPr="00B7096A">
        <w:rPr>
          <w:color w:val="0070C0"/>
          <w:sz w:val="24"/>
          <w:szCs w:val="24"/>
        </w:rPr>
        <w:t xml:space="preserve">mucha gente ha correspondido con libertad, generosidad y perseverancia. </w:t>
      </w:r>
      <w:r w:rsidRPr="00370F9E">
        <w:rPr>
          <w:b/>
          <w:color w:val="0070C0"/>
          <w:sz w:val="24"/>
          <w:szCs w:val="24"/>
        </w:rPr>
        <w:t>Convertirse</w:t>
      </w:r>
      <w:r w:rsidR="00370F9E" w:rsidRPr="00370F9E">
        <w:rPr>
          <w:b/>
          <w:color w:val="0070C0"/>
          <w:sz w:val="24"/>
          <w:szCs w:val="24"/>
        </w:rPr>
        <w:t xml:space="preserve">, precisamente </w:t>
      </w:r>
      <w:r w:rsidRPr="00370F9E">
        <w:rPr>
          <w:b/>
          <w:color w:val="0070C0"/>
          <w:sz w:val="24"/>
          <w:szCs w:val="24"/>
        </w:rPr>
        <w:t xml:space="preserve"> es responder al amor de Dios.</w:t>
      </w:r>
    </w:p>
    <w:p w:rsidR="00B7096A" w:rsidRDefault="00B7096A" w:rsidP="00F2100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62AF5" w:rsidRDefault="00B7096A" w:rsidP="00F2100D">
      <w:pPr>
        <w:spacing w:after="0" w:line="240" w:lineRule="auto"/>
        <w:jc w:val="both"/>
        <w:rPr>
          <w:color w:val="0070C0"/>
          <w:sz w:val="24"/>
          <w:szCs w:val="24"/>
        </w:rPr>
      </w:pPr>
      <w:r w:rsidRPr="00370F9E">
        <w:rPr>
          <w:b/>
          <w:color w:val="0070C0"/>
          <w:sz w:val="24"/>
          <w:szCs w:val="24"/>
        </w:rPr>
        <w:t>Vamos a conocer a esas personas conversas que habéis trabajado en casa</w:t>
      </w:r>
      <w:r w:rsidR="00370F9E">
        <w:rPr>
          <w:color w:val="0070C0"/>
          <w:sz w:val="24"/>
          <w:szCs w:val="24"/>
        </w:rPr>
        <w:t>. Vamos leyendo o contando cada una de las historias recogidas, su catequista cuenta también su historia.</w:t>
      </w:r>
      <w:r w:rsidRPr="00B7096A">
        <w:rPr>
          <w:color w:val="0070C0"/>
          <w:sz w:val="24"/>
          <w:szCs w:val="24"/>
        </w:rPr>
        <w:t xml:space="preserve"> </w:t>
      </w:r>
    </w:p>
    <w:p w:rsidR="001E3646" w:rsidRDefault="001E3646" w:rsidP="00F2100D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1E3646" w:rsidRPr="00B7096A" w:rsidRDefault="001E3646" w:rsidP="001E3646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B7096A">
        <w:rPr>
          <w:b/>
          <w:color w:val="FF0000"/>
          <w:sz w:val="24"/>
          <w:szCs w:val="24"/>
          <w:u w:val="single"/>
        </w:rPr>
        <w:t>2. PASO</w:t>
      </w:r>
      <w:r>
        <w:rPr>
          <w:b/>
          <w:color w:val="FF0000"/>
          <w:sz w:val="24"/>
          <w:szCs w:val="24"/>
          <w:u w:val="single"/>
        </w:rPr>
        <w:t>.</w:t>
      </w:r>
      <w:r w:rsidRPr="00B7096A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CRISTO SALE A NUESTRO ENCUENTRO EN LOS SACRAMENTOS</w:t>
      </w:r>
    </w:p>
    <w:p w:rsidR="00B7096A" w:rsidRDefault="00B7096A" w:rsidP="00F2100D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B7096A" w:rsidRPr="005049E3" w:rsidRDefault="00B7096A" w:rsidP="00F2100D">
      <w:pPr>
        <w:spacing w:after="0" w:line="240" w:lineRule="auto"/>
        <w:jc w:val="both"/>
        <w:rPr>
          <w:b/>
          <w:sz w:val="24"/>
          <w:szCs w:val="24"/>
        </w:rPr>
      </w:pPr>
      <w:r w:rsidRPr="001E3646">
        <w:rPr>
          <w:sz w:val="24"/>
          <w:szCs w:val="24"/>
        </w:rPr>
        <w:t xml:space="preserve">Al terminar, si diera tiempo, </w:t>
      </w:r>
      <w:r w:rsidRPr="00370F9E">
        <w:rPr>
          <w:b/>
          <w:sz w:val="24"/>
          <w:szCs w:val="24"/>
        </w:rPr>
        <w:t>introducimos el siguiente bloque</w:t>
      </w:r>
      <w:r w:rsidRPr="001E3646">
        <w:rPr>
          <w:sz w:val="24"/>
          <w:szCs w:val="24"/>
        </w:rPr>
        <w:t xml:space="preserve"> con el esquema de </w:t>
      </w:r>
      <w:r w:rsidRPr="001E3646">
        <w:rPr>
          <w:b/>
          <w:sz w:val="24"/>
          <w:szCs w:val="24"/>
        </w:rPr>
        <w:t>la doble página</w:t>
      </w:r>
      <w:r w:rsidR="001E3646" w:rsidRPr="001E3646">
        <w:rPr>
          <w:b/>
          <w:sz w:val="24"/>
          <w:szCs w:val="24"/>
        </w:rPr>
        <w:t>s</w:t>
      </w:r>
      <w:r w:rsidRPr="001E3646">
        <w:rPr>
          <w:b/>
          <w:sz w:val="24"/>
          <w:szCs w:val="24"/>
        </w:rPr>
        <w:t xml:space="preserve"> 172-173</w:t>
      </w:r>
      <w:r w:rsidR="001E3646" w:rsidRPr="001E3646">
        <w:rPr>
          <w:sz w:val="24"/>
          <w:szCs w:val="24"/>
        </w:rPr>
        <w:t xml:space="preserve">. </w:t>
      </w:r>
      <w:r w:rsidR="001E3646" w:rsidRPr="00370F9E">
        <w:rPr>
          <w:color w:val="FF0000"/>
          <w:sz w:val="24"/>
          <w:szCs w:val="24"/>
        </w:rPr>
        <w:t>Es un precioso eslabón que une este tema sobre la conversión con los temas siguientes sobre los sacramentos. Conviene tener esto es cuenta</w:t>
      </w:r>
      <w:r w:rsidR="001E3646">
        <w:rPr>
          <w:sz w:val="24"/>
          <w:szCs w:val="24"/>
        </w:rPr>
        <w:t xml:space="preserve">. En estas páginas se recuerda que </w:t>
      </w:r>
      <w:r w:rsidR="001E3646" w:rsidRPr="001E3646">
        <w:rPr>
          <w:b/>
          <w:sz w:val="24"/>
          <w:szCs w:val="24"/>
        </w:rPr>
        <w:t>los sacramentos</w:t>
      </w:r>
      <w:r w:rsidR="001E3646">
        <w:rPr>
          <w:sz w:val="24"/>
          <w:szCs w:val="24"/>
        </w:rPr>
        <w:t xml:space="preserve"> son </w:t>
      </w:r>
      <w:r w:rsidR="001E3646" w:rsidRPr="001E3646">
        <w:rPr>
          <w:b/>
          <w:sz w:val="24"/>
          <w:szCs w:val="24"/>
        </w:rPr>
        <w:t>siete</w:t>
      </w:r>
      <w:r w:rsidR="001E3646">
        <w:rPr>
          <w:sz w:val="24"/>
          <w:szCs w:val="24"/>
        </w:rPr>
        <w:t xml:space="preserve"> y están clasificados en </w:t>
      </w:r>
      <w:r w:rsidR="001E3646" w:rsidRPr="001E3646">
        <w:rPr>
          <w:b/>
          <w:sz w:val="24"/>
          <w:szCs w:val="24"/>
        </w:rPr>
        <w:t>sacramento de iniciación cristiana, de curación y de servicio a la comunidad</w:t>
      </w:r>
      <w:r w:rsidR="001E3646">
        <w:rPr>
          <w:sz w:val="24"/>
          <w:szCs w:val="24"/>
        </w:rPr>
        <w:t xml:space="preserve">. También se nos aclara cuál es la acción de Jesucristo en cada uno de ellas y cuáles son los efectos en nosotros.  En el </w:t>
      </w:r>
      <w:r w:rsidR="001E3646" w:rsidRPr="001E3646">
        <w:rPr>
          <w:b/>
          <w:sz w:val="24"/>
          <w:szCs w:val="24"/>
        </w:rPr>
        <w:t xml:space="preserve">dibujo </w:t>
      </w:r>
      <w:r w:rsidR="001E3646">
        <w:rPr>
          <w:sz w:val="24"/>
          <w:szCs w:val="24"/>
        </w:rPr>
        <w:t>aparecen los destinatarios de cada sacramento.</w:t>
      </w:r>
    </w:p>
    <w:p w:rsidR="00B7096A" w:rsidRDefault="00B7096A" w:rsidP="00F2100D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1E3646" w:rsidRPr="00B7096A" w:rsidRDefault="001E3646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sectPr w:rsidR="001E3646" w:rsidRPr="00B7096A" w:rsidSect="00EC714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317"/>
    <w:multiLevelType w:val="hybridMultilevel"/>
    <w:tmpl w:val="4BB6E0EE"/>
    <w:lvl w:ilvl="0" w:tplc="19F64CE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5CF4"/>
    <w:multiLevelType w:val="hybridMultilevel"/>
    <w:tmpl w:val="9F006E72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44394"/>
    <w:multiLevelType w:val="hybridMultilevel"/>
    <w:tmpl w:val="B2DE9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81B3A"/>
    <w:multiLevelType w:val="hybridMultilevel"/>
    <w:tmpl w:val="15D02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0047E"/>
    <w:rsid w:val="00007403"/>
    <w:rsid w:val="0001026C"/>
    <w:rsid w:val="00096D29"/>
    <w:rsid w:val="000A3060"/>
    <w:rsid w:val="001130C4"/>
    <w:rsid w:val="00145A76"/>
    <w:rsid w:val="00172491"/>
    <w:rsid w:val="001C5C64"/>
    <w:rsid w:val="001E3646"/>
    <w:rsid w:val="001F3E81"/>
    <w:rsid w:val="00230FA8"/>
    <w:rsid w:val="00243D14"/>
    <w:rsid w:val="00256908"/>
    <w:rsid w:val="002A1ED3"/>
    <w:rsid w:val="00336309"/>
    <w:rsid w:val="00370F9E"/>
    <w:rsid w:val="003914EA"/>
    <w:rsid w:val="004028B6"/>
    <w:rsid w:val="00473386"/>
    <w:rsid w:val="004B3B01"/>
    <w:rsid w:val="004C2B31"/>
    <w:rsid w:val="005049E3"/>
    <w:rsid w:val="00531266"/>
    <w:rsid w:val="0054754D"/>
    <w:rsid w:val="0056667E"/>
    <w:rsid w:val="005875DF"/>
    <w:rsid w:val="005937B1"/>
    <w:rsid w:val="00596AB7"/>
    <w:rsid w:val="005C0F9A"/>
    <w:rsid w:val="005C591F"/>
    <w:rsid w:val="006021EA"/>
    <w:rsid w:val="00614E71"/>
    <w:rsid w:val="00616B79"/>
    <w:rsid w:val="00651119"/>
    <w:rsid w:val="00656A9B"/>
    <w:rsid w:val="006D349E"/>
    <w:rsid w:val="00762AF5"/>
    <w:rsid w:val="00762C44"/>
    <w:rsid w:val="007A6AE1"/>
    <w:rsid w:val="007B1D19"/>
    <w:rsid w:val="007C0827"/>
    <w:rsid w:val="007F2EF0"/>
    <w:rsid w:val="008B4797"/>
    <w:rsid w:val="008B5649"/>
    <w:rsid w:val="008B5A64"/>
    <w:rsid w:val="008D4710"/>
    <w:rsid w:val="008E06DD"/>
    <w:rsid w:val="008E399C"/>
    <w:rsid w:val="008E5D36"/>
    <w:rsid w:val="009463E3"/>
    <w:rsid w:val="00950749"/>
    <w:rsid w:val="00994DAC"/>
    <w:rsid w:val="0099655B"/>
    <w:rsid w:val="009D5141"/>
    <w:rsid w:val="009D5CF9"/>
    <w:rsid w:val="00A072EC"/>
    <w:rsid w:val="00A65680"/>
    <w:rsid w:val="00AA5084"/>
    <w:rsid w:val="00AB101F"/>
    <w:rsid w:val="00AC1117"/>
    <w:rsid w:val="00AC399D"/>
    <w:rsid w:val="00AD7B74"/>
    <w:rsid w:val="00B37157"/>
    <w:rsid w:val="00B3748C"/>
    <w:rsid w:val="00B5784A"/>
    <w:rsid w:val="00B7096A"/>
    <w:rsid w:val="00B8105E"/>
    <w:rsid w:val="00B97C56"/>
    <w:rsid w:val="00BC3A22"/>
    <w:rsid w:val="00C02503"/>
    <w:rsid w:val="00C03FD8"/>
    <w:rsid w:val="00C560F2"/>
    <w:rsid w:val="00C57E20"/>
    <w:rsid w:val="00CA4675"/>
    <w:rsid w:val="00CD0BA4"/>
    <w:rsid w:val="00CE08DD"/>
    <w:rsid w:val="00D41AB7"/>
    <w:rsid w:val="00D96454"/>
    <w:rsid w:val="00DD09E8"/>
    <w:rsid w:val="00E378FA"/>
    <w:rsid w:val="00E46200"/>
    <w:rsid w:val="00E470EC"/>
    <w:rsid w:val="00E60C1E"/>
    <w:rsid w:val="00E620D3"/>
    <w:rsid w:val="00E7698E"/>
    <w:rsid w:val="00EB4F70"/>
    <w:rsid w:val="00EC714C"/>
    <w:rsid w:val="00F067A0"/>
    <w:rsid w:val="00F0688B"/>
    <w:rsid w:val="00F2100D"/>
    <w:rsid w:val="00F3382D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3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55B8-DB97-48AF-BC2F-7CD32000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2017-09-01T17:18:00Z</dcterms:created>
  <dcterms:modified xsi:type="dcterms:W3CDTF">2017-09-07T09:21:00Z</dcterms:modified>
</cp:coreProperties>
</file>